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69" w:rsidRDefault="000154ED" w:rsidP="000154ED">
      <w:pPr>
        <w:pStyle w:val="PlainText"/>
        <w:tabs>
          <w:tab w:val="left" w:pos="2880"/>
          <w:tab w:val="left" w:pos="5760"/>
          <w:tab w:val="left" w:pos="7200"/>
          <w:tab w:val="right" w:pos="9180"/>
        </w:tabs>
        <w:rPr>
          <w:rFonts w:ascii="Times New Roman" w:hAnsi="Times New Roman" w:cs="Times New Roman"/>
          <w:b/>
          <w:sz w:val="24"/>
          <w:szCs w:val="24"/>
        </w:rPr>
      </w:pPr>
      <w:r>
        <w:rPr>
          <w:noProof/>
        </w:rPr>
        <w:drawing>
          <wp:inline distT="0" distB="0" distL="0" distR="0" wp14:anchorId="24693064" wp14:editId="72723382">
            <wp:extent cx="1167931" cy="1228725"/>
            <wp:effectExtent l="0" t="0" r="0" b="0"/>
            <wp:docPr id="2" name="Picture 2" descr="\\AMPO\UserFiles\Forms\Logo\AMPO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UserFiles\Forms\Logo\AMPO_Logo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998" cy="1230900"/>
                    </a:xfrm>
                    <a:prstGeom prst="rect">
                      <a:avLst/>
                    </a:prstGeom>
                    <a:noFill/>
                    <a:ln>
                      <a:noFill/>
                    </a:ln>
                  </pic:spPr>
                </pic:pic>
              </a:graphicData>
            </a:graphic>
          </wp:inline>
        </w:drawing>
      </w:r>
    </w:p>
    <w:p w:rsidR="001C7901" w:rsidRDefault="000B1954" w:rsidP="000154ED">
      <w:pPr>
        <w:pStyle w:val="PlainText"/>
        <w:jc w:val="center"/>
        <w:rPr>
          <w:rFonts w:ascii="Times New Roman" w:hAnsi="Times New Roman" w:cs="Times New Roman"/>
          <w:b/>
          <w:sz w:val="22"/>
          <w:szCs w:val="22"/>
        </w:rPr>
      </w:pPr>
      <w:r>
        <w:rPr>
          <w:rFonts w:ascii="Times New Roman" w:hAnsi="Times New Roman" w:cs="Times New Roman"/>
          <w:b/>
          <w:sz w:val="22"/>
          <w:szCs w:val="22"/>
        </w:rPr>
        <w:t>2016</w:t>
      </w:r>
      <w:r w:rsidR="00DA6D73">
        <w:rPr>
          <w:rFonts w:ascii="Times New Roman" w:hAnsi="Times New Roman" w:cs="Times New Roman"/>
          <w:b/>
          <w:sz w:val="22"/>
          <w:szCs w:val="22"/>
        </w:rPr>
        <w:t xml:space="preserve"> </w:t>
      </w:r>
      <w:r w:rsidR="001C7901" w:rsidRPr="00AF72B8">
        <w:rPr>
          <w:rFonts w:ascii="Times New Roman" w:hAnsi="Times New Roman" w:cs="Times New Roman"/>
          <w:b/>
          <w:sz w:val="22"/>
          <w:szCs w:val="22"/>
        </w:rPr>
        <w:t>AMPO Sponsorship Agreement</w:t>
      </w:r>
    </w:p>
    <w:p w:rsidR="000154ED" w:rsidRDefault="000154ED" w:rsidP="000154ED">
      <w:pPr>
        <w:pStyle w:val="PlainText"/>
        <w:jc w:val="center"/>
        <w:rPr>
          <w:rFonts w:ascii="Times New Roman" w:hAnsi="Times New Roman" w:cs="Times New Roman"/>
          <w:b/>
          <w:sz w:val="22"/>
          <w:szCs w:val="22"/>
        </w:rPr>
      </w:pPr>
    </w:p>
    <w:p w:rsidR="006F3C3F" w:rsidRPr="00AF72B8" w:rsidRDefault="001C7901" w:rsidP="000154ED">
      <w:pPr>
        <w:pStyle w:val="PlainText"/>
        <w:rPr>
          <w:rFonts w:ascii="Times New Roman" w:hAnsi="Times New Roman" w:cs="Times New Roman"/>
          <w:sz w:val="22"/>
          <w:szCs w:val="22"/>
        </w:rPr>
      </w:pPr>
      <w:r w:rsidRPr="00AF72B8">
        <w:rPr>
          <w:rFonts w:ascii="Times New Roman" w:hAnsi="Times New Roman" w:cs="Times New Roman"/>
          <w:sz w:val="22"/>
          <w:szCs w:val="22"/>
        </w:rPr>
        <w:t xml:space="preserve">This Agreement is made between the </w:t>
      </w:r>
      <w:r w:rsidR="006F3C3F" w:rsidRPr="00AF72B8">
        <w:rPr>
          <w:rFonts w:ascii="Times New Roman" w:hAnsi="Times New Roman" w:cs="Times New Roman"/>
          <w:sz w:val="22"/>
          <w:szCs w:val="22"/>
        </w:rPr>
        <w:t>Association of Metropolitan Planning Organizations</w:t>
      </w:r>
      <w:r w:rsidRPr="00AF72B8">
        <w:rPr>
          <w:rFonts w:ascii="Times New Roman" w:hAnsi="Times New Roman" w:cs="Times New Roman"/>
          <w:sz w:val="22"/>
          <w:szCs w:val="22"/>
        </w:rPr>
        <w:t>, a</w:t>
      </w:r>
      <w:r w:rsidR="006F3C3F" w:rsidRPr="00AF72B8">
        <w:rPr>
          <w:rFonts w:ascii="Times New Roman" w:hAnsi="Times New Roman" w:cs="Times New Roman"/>
          <w:sz w:val="22"/>
          <w:szCs w:val="22"/>
        </w:rPr>
        <w:t xml:space="preserve"> District of Columbia nonprofit </w:t>
      </w:r>
      <w:r w:rsidRPr="00AF72B8">
        <w:rPr>
          <w:rFonts w:ascii="Times New Roman" w:hAnsi="Times New Roman" w:cs="Times New Roman"/>
          <w:sz w:val="22"/>
          <w:szCs w:val="22"/>
        </w:rPr>
        <w:t>corporation (“AMPO”), and</w:t>
      </w:r>
      <w:r w:rsidR="006F3C3F" w:rsidRPr="00AF72B8">
        <w:rPr>
          <w:rFonts w:ascii="Times New Roman" w:hAnsi="Times New Roman" w:cs="Times New Roman"/>
          <w:sz w:val="22"/>
          <w:szCs w:val="22"/>
        </w:rPr>
        <w:t xml:space="preserve"> the following organization, known as a “Sponsor” throughout this Agreement:</w:t>
      </w:r>
    </w:p>
    <w:p w:rsidR="006F3C3F" w:rsidRPr="000154ED" w:rsidRDefault="006F3C3F" w:rsidP="001C7901">
      <w:pPr>
        <w:pStyle w:val="PlainText"/>
        <w:rPr>
          <w:rFonts w:ascii="Times New Roman" w:hAnsi="Times New Roman" w:cs="Times New Roman"/>
          <w:sz w:val="16"/>
          <w:szCs w:val="16"/>
        </w:rPr>
      </w:pPr>
    </w:p>
    <w:p w:rsidR="006F3C3F" w:rsidRPr="00AF72B8" w:rsidRDefault="006F3C3F" w:rsidP="001C7901">
      <w:pPr>
        <w:pStyle w:val="PlainText"/>
        <w:rPr>
          <w:rFonts w:ascii="Times New Roman" w:hAnsi="Times New Roman" w:cs="Times New Roman"/>
          <w:sz w:val="22"/>
          <w:szCs w:val="22"/>
        </w:rPr>
      </w:pPr>
      <w:r w:rsidRPr="00AF72B8">
        <w:rPr>
          <w:rFonts w:ascii="Times New Roman" w:hAnsi="Times New Roman" w:cs="Times New Roman"/>
          <w:sz w:val="22"/>
          <w:szCs w:val="22"/>
        </w:rPr>
        <w:t>Company name: ______________________________________</w:t>
      </w:r>
      <w:r w:rsidR="0032289E" w:rsidRPr="00AF72B8">
        <w:rPr>
          <w:rFonts w:ascii="Times New Roman" w:hAnsi="Times New Roman" w:cs="Times New Roman"/>
          <w:sz w:val="22"/>
          <w:szCs w:val="22"/>
        </w:rPr>
        <w:t>_____________</w:t>
      </w:r>
      <w:r w:rsidRPr="00AF72B8">
        <w:rPr>
          <w:rFonts w:ascii="Times New Roman" w:hAnsi="Times New Roman" w:cs="Times New Roman"/>
          <w:sz w:val="22"/>
          <w:szCs w:val="22"/>
        </w:rPr>
        <w:t>__</w:t>
      </w:r>
    </w:p>
    <w:p w:rsidR="006F3C3F" w:rsidRPr="000154ED" w:rsidRDefault="006F3C3F" w:rsidP="001C7901">
      <w:pPr>
        <w:pStyle w:val="PlainText"/>
        <w:rPr>
          <w:rFonts w:ascii="Times New Roman" w:hAnsi="Times New Roman" w:cs="Times New Roman"/>
          <w:sz w:val="16"/>
          <w:szCs w:val="16"/>
        </w:rPr>
      </w:pPr>
    </w:p>
    <w:p w:rsidR="006F3C3F" w:rsidRPr="00AF72B8" w:rsidRDefault="006F3C3F" w:rsidP="001C7901">
      <w:pPr>
        <w:pStyle w:val="PlainText"/>
        <w:rPr>
          <w:rFonts w:ascii="Times New Roman" w:hAnsi="Times New Roman" w:cs="Times New Roman"/>
          <w:sz w:val="22"/>
          <w:szCs w:val="22"/>
        </w:rPr>
      </w:pPr>
      <w:r w:rsidRPr="00AF72B8">
        <w:rPr>
          <w:rFonts w:ascii="Times New Roman" w:hAnsi="Times New Roman" w:cs="Times New Roman"/>
          <w:sz w:val="22"/>
          <w:szCs w:val="22"/>
        </w:rPr>
        <w:t>Contact person: _________________________________________</w:t>
      </w:r>
      <w:r w:rsidR="0032289E" w:rsidRPr="00AF72B8">
        <w:rPr>
          <w:rFonts w:ascii="Times New Roman" w:hAnsi="Times New Roman" w:cs="Times New Roman"/>
          <w:sz w:val="22"/>
          <w:szCs w:val="22"/>
        </w:rPr>
        <w:t>_____________</w:t>
      </w:r>
    </w:p>
    <w:p w:rsidR="006F3C3F" w:rsidRPr="000154ED" w:rsidRDefault="006F3C3F" w:rsidP="001C7901">
      <w:pPr>
        <w:pStyle w:val="PlainText"/>
        <w:rPr>
          <w:rFonts w:ascii="Times New Roman" w:hAnsi="Times New Roman" w:cs="Times New Roman"/>
          <w:sz w:val="16"/>
          <w:szCs w:val="16"/>
        </w:rPr>
      </w:pPr>
    </w:p>
    <w:p w:rsidR="006F3C3F" w:rsidRPr="00AF72B8" w:rsidRDefault="006F3C3F" w:rsidP="0032289E">
      <w:pPr>
        <w:pStyle w:val="PlainText"/>
        <w:tabs>
          <w:tab w:val="right" w:pos="9180"/>
        </w:tabs>
        <w:rPr>
          <w:rFonts w:ascii="Times New Roman" w:hAnsi="Times New Roman" w:cs="Times New Roman"/>
          <w:sz w:val="22"/>
          <w:szCs w:val="22"/>
        </w:rPr>
      </w:pPr>
      <w:r w:rsidRPr="00AF72B8">
        <w:rPr>
          <w:rFonts w:ascii="Times New Roman" w:hAnsi="Times New Roman" w:cs="Times New Roman"/>
          <w:sz w:val="22"/>
          <w:szCs w:val="22"/>
        </w:rPr>
        <w:t>Company address: ____________________________________________________</w:t>
      </w:r>
    </w:p>
    <w:p w:rsidR="006F3C3F" w:rsidRPr="00AF72B8" w:rsidRDefault="0032289E" w:rsidP="0032289E">
      <w:pPr>
        <w:pStyle w:val="PlainText"/>
        <w:tabs>
          <w:tab w:val="left" w:pos="1890"/>
          <w:tab w:val="left" w:pos="5040"/>
          <w:tab w:val="right" w:pos="7470"/>
        </w:tabs>
        <w:rPr>
          <w:rFonts w:ascii="Times New Roman" w:hAnsi="Times New Roman" w:cs="Times New Roman"/>
          <w:b/>
          <w:sz w:val="22"/>
          <w:szCs w:val="22"/>
        </w:rPr>
      </w:pPr>
      <w:r w:rsidRPr="00AF72B8">
        <w:rPr>
          <w:rFonts w:ascii="Times New Roman" w:hAnsi="Times New Roman" w:cs="Times New Roman"/>
          <w:b/>
          <w:sz w:val="22"/>
          <w:szCs w:val="22"/>
        </w:rPr>
        <w:tab/>
      </w:r>
      <w:r w:rsidR="006F3C3F" w:rsidRPr="00AF72B8">
        <w:rPr>
          <w:rFonts w:ascii="Times New Roman" w:hAnsi="Times New Roman" w:cs="Times New Roman"/>
          <w:b/>
          <w:sz w:val="22"/>
          <w:szCs w:val="22"/>
        </w:rPr>
        <w:t>Number and street</w:t>
      </w:r>
      <w:r w:rsidRPr="00AF72B8">
        <w:rPr>
          <w:rFonts w:ascii="Times New Roman" w:hAnsi="Times New Roman" w:cs="Times New Roman"/>
          <w:b/>
          <w:sz w:val="22"/>
          <w:szCs w:val="22"/>
        </w:rPr>
        <w:tab/>
        <w:t>City</w:t>
      </w:r>
      <w:r w:rsidRPr="00AF72B8">
        <w:rPr>
          <w:rFonts w:ascii="Times New Roman" w:hAnsi="Times New Roman" w:cs="Times New Roman"/>
          <w:b/>
          <w:sz w:val="22"/>
          <w:szCs w:val="22"/>
        </w:rPr>
        <w:tab/>
        <w:t>State</w:t>
      </w:r>
      <w:r w:rsidRPr="00AF72B8">
        <w:rPr>
          <w:rFonts w:ascii="Times New Roman" w:hAnsi="Times New Roman" w:cs="Times New Roman"/>
          <w:b/>
          <w:sz w:val="22"/>
          <w:szCs w:val="22"/>
        </w:rPr>
        <w:tab/>
        <w:t>Zip</w:t>
      </w:r>
    </w:p>
    <w:p w:rsidR="006F3C3F" w:rsidRPr="000154ED" w:rsidRDefault="006F3C3F" w:rsidP="001C7901">
      <w:pPr>
        <w:pStyle w:val="PlainText"/>
        <w:rPr>
          <w:rFonts w:ascii="Times New Roman" w:hAnsi="Times New Roman" w:cs="Times New Roman"/>
          <w:sz w:val="16"/>
          <w:szCs w:val="16"/>
        </w:rPr>
      </w:pPr>
    </w:p>
    <w:p w:rsidR="0032289E" w:rsidRPr="000154ED" w:rsidRDefault="0032289E" w:rsidP="001C7901">
      <w:pPr>
        <w:pStyle w:val="PlainText"/>
        <w:rPr>
          <w:rFonts w:ascii="Times New Roman" w:hAnsi="Times New Roman" w:cs="Times New Roman"/>
          <w:sz w:val="16"/>
          <w:szCs w:val="16"/>
        </w:rPr>
      </w:pPr>
    </w:p>
    <w:p w:rsidR="001C7901" w:rsidRPr="00AF72B8" w:rsidRDefault="006F3C3F" w:rsidP="0032289E">
      <w:pPr>
        <w:pStyle w:val="PlainText"/>
        <w:ind w:left="-270"/>
        <w:rPr>
          <w:rFonts w:ascii="Times New Roman" w:hAnsi="Times New Roman" w:cs="Times New Roman"/>
          <w:sz w:val="22"/>
          <w:szCs w:val="22"/>
        </w:rPr>
      </w:pPr>
      <w:r w:rsidRPr="00AF72B8">
        <w:rPr>
          <w:rFonts w:ascii="Times New Roman" w:hAnsi="Times New Roman" w:cs="Times New Roman"/>
          <w:sz w:val="22"/>
          <w:szCs w:val="22"/>
        </w:rPr>
        <w:t>AMPO and Sponsor, f</w:t>
      </w:r>
      <w:r w:rsidR="001C7901" w:rsidRPr="00AF72B8">
        <w:rPr>
          <w:rFonts w:ascii="Times New Roman" w:hAnsi="Times New Roman" w:cs="Times New Roman"/>
          <w:sz w:val="22"/>
          <w:szCs w:val="22"/>
        </w:rPr>
        <w:t xml:space="preserve">or mutual consideration, the receipt and adequacy of which are </w:t>
      </w:r>
      <w:r w:rsidRPr="00AF72B8">
        <w:rPr>
          <w:rFonts w:ascii="Times New Roman" w:hAnsi="Times New Roman" w:cs="Times New Roman"/>
          <w:sz w:val="22"/>
          <w:szCs w:val="22"/>
        </w:rPr>
        <w:t xml:space="preserve">hereby </w:t>
      </w:r>
      <w:r w:rsidR="001C7901" w:rsidRPr="00AF72B8">
        <w:rPr>
          <w:rFonts w:ascii="Times New Roman" w:hAnsi="Times New Roman" w:cs="Times New Roman"/>
          <w:sz w:val="22"/>
          <w:szCs w:val="22"/>
        </w:rPr>
        <w:t>acknowledged</w:t>
      </w:r>
      <w:r w:rsidRPr="00AF72B8">
        <w:rPr>
          <w:rFonts w:ascii="Times New Roman" w:hAnsi="Times New Roman" w:cs="Times New Roman"/>
          <w:sz w:val="22"/>
          <w:szCs w:val="22"/>
        </w:rPr>
        <w:t xml:space="preserve">, </w:t>
      </w:r>
      <w:r w:rsidR="001C7901" w:rsidRPr="00AF72B8">
        <w:rPr>
          <w:rFonts w:ascii="Times New Roman" w:hAnsi="Times New Roman" w:cs="Times New Roman"/>
          <w:sz w:val="22"/>
          <w:szCs w:val="22"/>
        </w:rPr>
        <w:t>agree</w:t>
      </w:r>
      <w:r w:rsidRPr="00AF72B8">
        <w:rPr>
          <w:rFonts w:ascii="Times New Roman" w:hAnsi="Times New Roman" w:cs="Times New Roman"/>
          <w:sz w:val="22"/>
          <w:szCs w:val="22"/>
        </w:rPr>
        <w:t xml:space="preserve"> as follows</w:t>
      </w:r>
      <w:r w:rsidR="001C7901" w:rsidRPr="00AF72B8">
        <w:rPr>
          <w:rFonts w:ascii="Times New Roman" w:hAnsi="Times New Roman" w:cs="Times New Roman"/>
          <w:sz w:val="22"/>
          <w:szCs w:val="22"/>
        </w:rPr>
        <w:t xml:space="preserve">:  </w:t>
      </w:r>
    </w:p>
    <w:p w:rsidR="001C7901" w:rsidRPr="000154ED" w:rsidRDefault="001C7901" w:rsidP="0032289E">
      <w:pPr>
        <w:pStyle w:val="PlainText"/>
        <w:rPr>
          <w:rFonts w:ascii="Times New Roman" w:hAnsi="Times New Roman" w:cs="Times New Roman"/>
          <w:sz w:val="16"/>
          <w:szCs w:val="16"/>
        </w:rPr>
      </w:pPr>
      <w:r w:rsidRPr="00AF72B8">
        <w:rPr>
          <w:rFonts w:ascii="Times New Roman" w:hAnsi="Times New Roman" w:cs="Times New Roman"/>
          <w:sz w:val="22"/>
          <w:szCs w:val="22"/>
        </w:rPr>
        <w:t xml:space="preserve"> </w:t>
      </w:r>
    </w:p>
    <w:p w:rsidR="006F3C3F" w:rsidRPr="00AF72B8" w:rsidRDefault="006F3C3F" w:rsidP="0032289E">
      <w:pPr>
        <w:pStyle w:val="PlainText"/>
        <w:numPr>
          <w:ilvl w:val="0"/>
          <w:numId w:val="1"/>
        </w:numPr>
        <w:ind w:left="0" w:hanging="270"/>
        <w:rPr>
          <w:rFonts w:ascii="Times New Roman" w:hAnsi="Times New Roman" w:cs="Times New Roman"/>
          <w:sz w:val="22"/>
          <w:szCs w:val="22"/>
        </w:rPr>
      </w:pPr>
      <w:r w:rsidRPr="00AF72B8">
        <w:rPr>
          <w:rFonts w:ascii="Times New Roman" w:hAnsi="Times New Roman" w:cs="Times New Roman"/>
          <w:b/>
          <w:sz w:val="22"/>
          <w:szCs w:val="22"/>
        </w:rPr>
        <w:t>Sponsorship</w:t>
      </w:r>
      <w:r w:rsidRPr="00AF72B8">
        <w:rPr>
          <w:rFonts w:ascii="Times New Roman" w:hAnsi="Times New Roman" w:cs="Times New Roman"/>
          <w:sz w:val="22"/>
          <w:szCs w:val="22"/>
        </w:rPr>
        <w:t xml:space="preserve">. The </w:t>
      </w:r>
      <w:r w:rsidR="001C7901" w:rsidRPr="00AF72B8">
        <w:rPr>
          <w:rFonts w:ascii="Times New Roman" w:hAnsi="Times New Roman" w:cs="Times New Roman"/>
          <w:sz w:val="22"/>
          <w:szCs w:val="22"/>
        </w:rPr>
        <w:t>Sponsor desires to support AMPO’s purposes and missio</w:t>
      </w:r>
      <w:r w:rsidRPr="00AF72B8">
        <w:rPr>
          <w:rFonts w:ascii="Times New Roman" w:hAnsi="Times New Roman" w:cs="Times New Roman"/>
          <w:sz w:val="22"/>
          <w:szCs w:val="22"/>
        </w:rPr>
        <w:t xml:space="preserve">ns by associating the </w:t>
      </w:r>
      <w:r w:rsidR="001C7901" w:rsidRPr="00AF72B8">
        <w:rPr>
          <w:rFonts w:ascii="Times New Roman" w:hAnsi="Times New Roman" w:cs="Times New Roman"/>
          <w:sz w:val="22"/>
          <w:szCs w:val="22"/>
        </w:rPr>
        <w:t xml:space="preserve">Sponsor’s name and logo with the (“Activities”) related to AMPO’s </w:t>
      </w:r>
      <w:r w:rsidRPr="00AF72B8">
        <w:rPr>
          <w:rFonts w:ascii="Times New Roman" w:hAnsi="Times New Roman" w:cs="Times New Roman"/>
          <w:sz w:val="22"/>
          <w:szCs w:val="22"/>
        </w:rPr>
        <w:t>a</w:t>
      </w:r>
      <w:r w:rsidR="001C7901" w:rsidRPr="00AF72B8">
        <w:rPr>
          <w:rFonts w:ascii="Times New Roman" w:hAnsi="Times New Roman" w:cs="Times New Roman"/>
          <w:sz w:val="22"/>
          <w:szCs w:val="22"/>
        </w:rPr>
        <w:t xml:space="preserve">nnual </w:t>
      </w:r>
      <w:r w:rsidRPr="00AF72B8">
        <w:rPr>
          <w:rFonts w:ascii="Times New Roman" w:hAnsi="Times New Roman" w:cs="Times New Roman"/>
          <w:sz w:val="22"/>
          <w:szCs w:val="22"/>
        </w:rPr>
        <w:t>c</w:t>
      </w:r>
      <w:r w:rsidR="001C7901" w:rsidRPr="00AF72B8">
        <w:rPr>
          <w:rFonts w:ascii="Times New Roman" w:hAnsi="Times New Roman" w:cs="Times New Roman"/>
          <w:sz w:val="22"/>
          <w:szCs w:val="22"/>
        </w:rPr>
        <w:t>onference</w:t>
      </w:r>
      <w:r w:rsidRPr="00AF72B8">
        <w:rPr>
          <w:rFonts w:ascii="Times New Roman" w:hAnsi="Times New Roman" w:cs="Times New Roman"/>
          <w:sz w:val="22"/>
          <w:szCs w:val="22"/>
        </w:rPr>
        <w:t xml:space="preserve">.  Sponsor agrees to make a sponsorship contribution in the amount set forth in </w:t>
      </w:r>
      <w:r w:rsidR="001C7901" w:rsidRPr="00AF72B8">
        <w:rPr>
          <w:rFonts w:ascii="Times New Roman" w:hAnsi="Times New Roman" w:cs="Times New Roman"/>
          <w:sz w:val="22"/>
          <w:szCs w:val="22"/>
        </w:rPr>
        <w:t xml:space="preserve">Attachment A of this Agreement to </w:t>
      </w:r>
      <w:r w:rsidRPr="00AF72B8">
        <w:rPr>
          <w:rFonts w:ascii="Times New Roman" w:hAnsi="Times New Roman" w:cs="Times New Roman"/>
          <w:sz w:val="22"/>
          <w:szCs w:val="22"/>
        </w:rPr>
        <w:t xml:space="preserve">support </w:t>
      </w:r>
      <w:r w:rsidR="001C7901" w:rsidRPr="00AF72B8">
        <w:rPr>
          <w:rFonts w:ascii="Times New Roman" w:hAnsi="Times New Roman" w:cs="Times New Roman"/>
          <w:sz w:val="22"/>
          <w:szCs w:val="22"/>
        </w:rPr>
        <w:t>AMPO</w:t>
      </w:r>
      <w:r w:rsidRPr="00AF72B8">
        <w:rPr>
          <w:rFonts w:ascii="Times New Roman" w:hAnsi="Times New Roman" w:cs="Times New Roman"/>
          <w:sz w:val="22"/>
          <w:szCs w:val="22"/>
        </w:rPr>
        <w:t>’</w:t>
      </w:r>
      <w:r w:rsidR="00587B6C" w:rsidRPr="00AF72B8">
        <w:rPr>
          <w:rFonts w:ascii="Times New Roman" w:hAnsi="Times New Roman" w:cs="Times New Roman"/>
          <w:sz w:val="22"/>
          <w:szCs w:val="22"/>
        </w:rPr>
        <w:t>s conference, and to abide by the exhibit rules set forth in Attachment B to this Agreement.</w:t>
      </w:r>
    </w:p>
    <w:p w:rsidR="00A2549E" w:rsidRPr="00AF72B8" w:rsidRDefault="00A2549E" w:rsidP="0032289E">
      <w:pPr>
        <w:pStyle w:val="PlainText"/>
        <w:numPr>
          <w:ilvl w:val="0"/>
          <w:numId w:val="1"/>
        </w:numPr>
        <w:ind w:left="0" w:hanging="270"/>
        <w:rPr>
          <w:rFonts w:ascii="Times New Roman" w:hAnsi="Times New Roman" w:cs="Times New Roman"/>
          <w:sz w:val="22"/>
          <w:szCs w:val="22"/>
        </w:rPr>
      </w:pPr>
      <w:r w:rsidRPr="00AF72B8">
        <w:rPr>
          <w:rFonts w:ascii="Times New Roman" w:hAnsi="Times New Roman" w:cs="Times New Roman"/>
          <w:b/>
          <w:sz w:val="22"/>
          <w:szCs w:val="22"/>
        </w:rPr>
        <w:t>Competition with AMPO</w:t>
      </w:r>
      <w:r w:rsidRPr="00AF72B8">
        <w:rPr>
          <w:rFonts w:ascii="Times New Roman" w:hAnsi="Times New Roman" w:cs="Times New Roman"/>
          <w:sz w:val="22"/>
          <w:szCs w:val="22"/>
        </w:rPr>
        <w:t>.  Sponsors desiring to hold events during the AMPO annual conference will not schedule events so as to conflict or hinder participation in any AMPO related activities.  All such events should be scheduled during times when no AMPO related activities are held, including one hour prior to beginning to account for arrival of participants.</w:t>
      </w:r>
    </w:p>
    <w:p w:rsidR="00A2549E" w:rsidRPr="00AF72B8" w:rsidRDefault="00A2549E" w:rsidP="0032289E">
      <w:pPr>
        <w:pStyle w:val="PlainText"/>
        <w:numPr>
          <w:ilvl w:val="0"/>
          <w:numId w:val="1"/>
        </w:numPr>
        <w:ind w:left="0" w:hanging="270"/>
        <w:rPr>
          <w:rFonts w:ascii="Times New Roman" w:hAnsi="Times New Roman" w:cs="Times New Roman"/>
          <w:sz w:val="22"/>
          <w:szCs w:val="22"/>
        </w:rPr>
      </w:pPr>
      <w:r w:rsidRPr="00AF72B8">
        <w:rPr>
          <w:rFonts w:ascii="Times New Roman" w:hAnsi="Times New Roman" w:cs="Times New Roman"/>
          <w:b/>
          <w:sz w:val="22"/>
          <w:szCs w:val="22"/>
        </w:rPr>
        <w:t>Sponsorship events</w:t>
      </w:r>
      <w:r w:rsidRPr="00AF72B8">
        <w:rPr>
          <w:rFonts w:ascii="Times New Roman" w:hAnsi="Times New Roman" w:cs="Times New Roman"/>
          <w:sz w:val="22"/>
          <w:szCs w:val="22"/>
        </w:rPr>
        <w:t>.</w:t>
      </w:r>
      <w:r w:rsidRPr="00AF72B8">
        <w:rPr>
          <w:rFonts w:ascii="Times New Roman" w:hAnsi="Times New Roman" w:cs="Times New Roman"/>
          <w:b/>
          <w:sz w:val="22"/>
          <w:szCs w:val="22"/>
        </w:rPr>
        <w:t xml:space="preserve">   </w:t>
      </w:r>
      <w:r w:rsidRPr="00AF72B8">
        <w:rPr>
          <w:rFonts w:ascii="Times New Roman" w:hAnsi="Times New Roman" w:cs="Times New Roman"/>
          <w:sz w:val="22"/>
          <w:szCs w:val="22"/>
        </w:rPr>
        <w:t>Sponsorship events using the catering services of the hotel must execute separate catering contracts with the hotel that will not impact catering contracts between AMPO and the hotel.</w:t>
      </w:r>
    </w:p>
    <w:p w:rsidR="00DE1578" w:rsidRPr="00AF72B8" w:rsidRDefault="006F3C3F" w:rsidP="0032289E">
      <w:pPr>
        <w:pStyle w:val="PlainText"/>
        <w:numPr>
          <w:ilvl w:val="0"/>
          <w:numId w:val="1"/>
        </w:numPr>
        <w:ind w:left="0" w:hanging="270"/>
        <w:rPr>
          <w:rFonts w:ascii="Times New Roman" w:hAnsi="Times New Roman" w:cs="Times New Roman"/>
          <w:sz w:val="22"/>
          <w:szCs w:val="22"/>
        </w:rPr>
      </w:pPr>
      <w:r w:rsidRPr="00AF72B8">
        <w:rPr>
          <w:rFonts w:ascii="Times New Roman" w:hAnsi="Times New Roman" w:cs="Times New Roman"/>
          <w:b/>
          <w:sz w:val="22"/>
          <w:szCs w:val="22"/>
        </w:rPr>
        <w:t>Recognition</w:t>
      </w:r>
      <w:r w:rsidRPr="00AF72B8">
        <w:rPr>
          <w:rFonts w:ascii="Times New Roman" w:hAnsi="Times New Roman" w:cs="Times New Roman"/>
          <w:sz w:val="22"/>
          <w:szCs w:val="22"/>
        </w:rPr>
        <w:t xml:space="preserve">.  </w:t>
      </w:r>
      <w:r w:rsidR="00DE1578" w:rsidRPr="00AF72B8">
        <w:rPr>
          <w:rFonts w:ascii="Times New Roman" w:hAnsi="Times New Roman" w:cs="Times New Roman"/>
          <w:sz w:val="22"/>
          <w:szCs w:val="22"/>
        </w:rPr>
        <w:t xml:space="preserve">AMPO will provide appropriate and grateful acknowledgment and recognition of the Sponsor’s support, consistent with applicable provisions of the Internal Revenue Code and Internal Revenue Service regulations; the nature and extent of that acknowledgement and recognition are also described in Attachment A. </w:t>
      </w:r>
    </w:p>
    <w:p w:rsidR="00DE1578" w:rsidRPr="00AF72B8" w:rsidRDefault="006F3C3F" w:rsidP="0032289E">
      <w:pPr>
        <w:pStyle w:val="PlainText"/>
        <w:numPr>
          <w:ilvl w:val="0"/>
          <w:numId w:val="1"/>
        </w:numPr>
        <w:ind w:left="0" w:hanging="270"/>
        <w:rPr>
          <w:rFonts w:ascii="Times New Roman" w:hAnsi="Times New Roman" w:cs="Times New Roman"/>
          <w:sz w:val="22"/>
          <w:szCs w:val="22"/>
        </w:rPr>
      </w:pPr>
      <w:r w:rsidRPr="00AF72B8">
        <w:rPr>
          <w:rFonts w:ascii="Times New Roman" w:hAnsi="Times New Roman" w:cs="Times New Roman"/>
          <w:b/>
          <w:sz w:val="22"/>
          <w:szCs w:val="22"/>
        </w:rPr>
        <w:t>No endorsement</w:t>
      </w:r>
      <w:r w:rsidRPr="00AF72B8">
        <w:rPr>
          <w:rFonts w:ascii="Times New Roman" w:hAnsi="Times New Roman" w:cs="Times New Roman"/>
          <w:sz w:val="22"/>
          <w:szCs w:val="22"/>
        </w:rPr>
        <w:t xml:space="preserve">.  </w:t>
      </w:r>
      <w:r w:rsidR="001C7901" w:rsidRPr="00AF72B8">
        <w:rPr>
          <w:rFonts w:ascii="Times New Roman" w:hAnsi="Times New Roman" w:cs="Times New Roman"/>
          <w:sz w:val="22"/>
          <w:szCs w:val="22"/>
        </w:rPr>
        <w:t xml:space="preserve">AMPO’s acceptance of the </w:t>
      </w:r>
      <w:r w:rsidRPr="00AF72B8">
        <w:rPr>
          <w:rFonts w:ascii="Times New Roman" w:hAnsi="Times New Roman" w:cs="Times New Roman"/>
          <w:sz w:val="22"/>
          <w:szCs w:val="22"/>
        </w:rPr>
        <w:t>Sponsor</w:t>
      </w:r>
      <w:r w:rsidR="001C7901" w:rsidRPr="00AF72B8">
        <w:rPr>
          <w:rFonts w:ascii="Times New Roman" w:hAnsi="Times New Roman" w:cs="Times New Roman"/>
          <w:sz w:val="22"/>
          <w:szCs w:val="22"/>
        </w:rPr>
        <w:t xml:space="preserve">ship payment does not suggest or convey AMPO’s approval, endorsement, certification, acceptance, or referral of any product or service of the Sponsor. </w:t>
      </w:r>
    </w:p>
    <w:p w:rsidR="001C7901" w:rsidRPr="00AF72B8" w:rsidRDefault="001C7901" w:rsidP="0032289E">
      <w:pPr>
        <w:pStyle w:val="PlainText"/>
        <w:numPr>
          <w:ilvl w:val="0"/>
          <w:numId w:val="1"/>
        </w:numPr>
        <w:ind w:left="0" w:hanging="270"/>
        <w:rPr>
          <w:rFonts w:ascii="Times New Roman" w:hAnsi="Times New Roman" w:cs="Times New Roman"/>
          <w:sz w:val="22"/>
          <w:szCs w:val="22"/>
        </w:rPr>
      </w:pPr>
      <w:r w:rsidRPr="00AF72B8">
        <w:rPr>
          <w:rFonts w:ascii="Times New Roman" w:hAnsi="Times New Roman" w:cs="Times New Roman"/>
          <w:b/>
          <w:sz w:val="22"/>
          <w:szCs w:val="22"/>
        </w:rPr>
        <w:t>Mutual Indemnification</w:t>
      </w:r>
      <w:r w:rsidRPr="00AF72B8">
        <w:rPr>
          <w:rFonts w:ascii="Times New Roman" w:hAnsi="Times New Roman" w:cs="Times New Roman"/>
          <w:sz w:val="22"/>
          <w:szCs w:val="22"/>
        </w:rPr>
        <w:t xml:space="preserve">. AMPO and the </w:t>
      </w:r>
      <w:r w:rsidR="006F3C3F" w:rsidRPr="00AF72B8">
        <w:rPr>
          <w:rFonts w:ascii="Times New Roman" w:hAnsi="Times New Roman" w:cs="Times New Roman"/>
          <w:sz w:val="22"/>
          <w:szCs w:val="22"/>
        </w:rPr>
        <w:t>Sponsor</w:t>
      </w:r>
      <w:r w:rsidRPr="00AF72B8">
        <w:rPr>
          <w:rFonts w:ascii="Times New Roman" w:hAnsi="Times New Roman" w:cs="Times New Roman"/>
          <w:sz w:val="22"/>
          <w:szCs w:val="22"/>
        </w:rPr>
        <w:t xml:space="preserve"> each agrees to indemnify and hold harmless the other, as well as the other’s officers, directors, employees, agents, and consultants, from any and all claims, losses, damages, liabilities, judgments, or settlements, including reasonable attorneys’ fees, costs, and other expenses, incurred on account of the indemnifying party’s willful or negligent acts or omissions in connection with </w:t>
      </w:r>
      <w:r w:rsidR="00DE1578" w:rsidRPr="00AF72B8">
        <w:rPr>
          <w:rFonts w:ascii="Times New Roman" w:hAnsi="Times New Roman" w:cs="Times New Roman"/>
          <w:sz w:val="22"/>
          <w:szCs w:val="22"/>
        </w:rPr>
        <w:t>participation in AMPO’s conference</w:t>
      </w:r>
      <w:r w:rsidRPr="00AF72B8">
        <w:rPr>
          <w:rFonts w:ascii="Times New Roman" w:hAnsi="Times New Roman" w:cs="Times New Roman"/>
          <w:sz w:val="22"/>
          <w:szCs w:val="22"/>
        </w:rPr>
        <w:t xml:space="preserve">. The parties shall not be considered to have a partnership, agency, or joint venture relationship. These provisions will survive any cancellation or expiration of this Agreement.  </w:t>
      </w:r>
    </w:p>
    <w:p w:rsidR="001C7901" w:rsidRPr="00AF72B8" w:rsidRDefault="001C7901" w:rsidP="0032289E">
      <w:pPr>
        <w:pStyle w:val="PlainText"/>
        <w:numPr>
          <w:ilvl w:val="0"/>
          <w:numId w:val="1"/>
        </w:numPr>
        <w:ind w:left="0" w:hanging="270"/>
        <w:rPr>
          <w:rFonts w:ascii="Times New Roman" w:hAnsi="Times New Roman" w:cs="Times New Roman"/>
          <w:sz w:val="22"/>
          <w:szCs w:val="22"/>
        </w:rPr>
      </w:pPr>
      <w:r w:rsidRPr="00AF72B8">
        <w:rPr>
          <w:rFonts w:ascii="Times New Roman" w:hAnsi="Times New Roman" w:cs="Times New Roman"/>
          <w:b/>
          <w:sz w:val="22"/>
          <w:szCs w:val="22"/>
        </w:rPr>
        <w:t>Mutual Right of Cancellation</w:t>
      </w:r>
      <w:r w:rsidRPr="00AF72B8">
        <w:rPr>
          <w:rFonts w:ascii="Times New Roman" w:hAnsi="Times New Roman" w:cs="Times New Roman"/>
          <w:sz w:val="22"/>
          <w:szCs w:val="22"/>
        </w:rPr>
        <w:t xml:space="preserve">. Either AMPO or the </w:t>
      </w:r>
      <w:r w:rsidR="006F3C3F" w:rsidRPr="00AF72B8">
        <w:rPr>
          <w:rFonts w:ascii="Times New Roman" w:hAnsi="Times New Roman" w:cs="Times New Roman"/>
          <w:sz w:val="22"/>
          <w:szCs w:val="22"/>
        </w:rPr>
        <w:t>Sponsor</w:t>
      </w:r>
      <w:r w:rsidRPr="00AF72B8">
        <w:rPr>
          <w:rFonts w:ascii="Times New Roman" w:hAnsi="Times New Roman" w:cs="Times New Roman"/>
          <w:sz w:val="22"/>
          <w:szCs w:val="22"/>
        </w:rPr>
        <w:t xml:space="preserve"> may cancel its participation in </w:t>
      </w:r>
      <w:r w:rsidR="00DE1578" w:rsidRPr="00AF72B8">
        <w:rPr>
          <w:rFonts w:ascii="Times New Roman" w:hAnsi="Times New Roman" w:cs="Times New Roman"/>
          <w:sz w:val="22"/>
          <w:szCs w:val="22"/>
        </w:rPr>
        <w:t xml:space="preserve">AMPO’s annual conference </w:t>
      </w:r>
      <w:r w:rsidRPr="00AF72B8">
        <w:rPr>
          <w:rFonts w:ascii="Times New Roman" w:hAnsi="Times New Roman" w:cs="Times New Roman"/>
          <w:sz w:val="22"/>
          <w:szCs w:val="22"/>
        </w:rPr>
        <w:t>upon (60) sixty calendar days’ advance written notice to the other</w:t>
      </w:r>
      <w:r w:rsidR="00DE1578" w:rsidRPr="00AF72B8">
        <w:rPr>
          <w:rFonts w:ascii="Times New Roman" w:hAnsi="Times New Roman" w:cs="Times New Roman"/>
          <w:sz w:val="22"/>
          <w:szCs w:val="22"/>
        </w:rPr>
        <w:t xml:space="preserve">.  </w:t>
      </w:r>
      <w:r w:rsidRPr="00AF72B8">
        <w:rPr>
          <w:rFonts w:ascii="Times New Roman" w:hAnsi="Times New Roman" w:cs="Times New Roman"/>
          <w:sz w:val="22"/>
          <w:szCs w:val="22"/>
        </w:rPr>
        <w:t xml:space="preserve">In the event the </w:t>
      </w:r>
      <w:r w:rsidR="006F3C3F" w:rsidRPr="00AF72B8">
        <w:rPr>
          <w:rFonts w:ascii="Times New Roman" w:hAnsi="Times New Roman" w:cs="Times New Roman"/>
          <w:sz w:val="22"/>
          <w:szCs w:val="22"/>
        </w:rPr>
        <w:t>Sponsor</w:t>
      </w:r>
      <w:r w:rsidRPr="00AF72B8">
        <w:rPr>
          <w:rFonts w:ascii="Times New Roman" w:hAnsi="Times New Roman" w:cs="Times New Roman"/>
          <w:sz w:val="22"/>
          <w:szCs w:val="22"/>
        </w:rPr>
        <w:t xml:space="preserve"> cancels prior to (60) sixty calendar days in advance of the conference, AMPO will refund to the </w:t>
      </w:r>
      <w:r w:rsidR="006F3C3F" w:rsidRPr="00AF72B8">
        <w:rPr>
          <w:rFonts w:ascii="Times New Roman" w:hAnsi="Times New Roman" w:cs="Times New Roman"/>
          <w:sz w:val="22"/>
          <w:szCs w:val="22"/>
        </w:rPr>
        <w:t>Sponsor</w:t>
      </w:r>
      <w:r w:rsidRPr="00AF72B8">
        <w:rPr>
          <w:rFonts w:ascii="Times New Roman" w:hAnsi="Times New Roman" w:cs="Times New Roman"/>
          <w:sz w:val="22"/>
          <w:szCs w:val="22"/>
        </w:rPr>
        <w:t xml:space="preserve"> 75% of the support fee. Cancellations received by AMPO within (60) sixty calendar days in advance of the conference, will result in no refund to the </w:t>
      </w:r>
      <w:r w:rsidR="006F3C3F" w:rsidRPr="00AF72B8">
        <w:rPr>
          <w:rFonts w:ascii="Times New Roman" w:hAnsi="Times New Roman" w:cs="Times New Roman"/>
          <w:sz w:val="22"/>
          <w:szCs w:val="22"/>
        </w:rPr>
        <w:t>Sponsor</w:t>
      </w:r>
      <w:r w:rsidRPr="00AF72B8">
        <w:rPr>
          <w:rFonts w:ascii="Times New Roman" w:hAnsi="Times New Roman" w:cs="Times New Roman"/>
          <w:sz w:val="22"/>
          <w:szCs w:val="22"/>
        </w:rPr>
        <w:t xml:space="preserve">.   </w:t>
      </w:r>
    </w:p>
    <w:p w:rsidR="001C7901" w:rsidRPr="000154ED" w:rsidRDefault="001C7901" w:rsidP="0032289E">
      <w:pPr>
        <w:pStyle w:val="PlainText"/>
        <w:ind w:left="270" w:hanging="270"/>
        <w:rPr>
          <w:rFonts w:ascii="Times New Roman" w:hAnsi="Times New Roman" w:cs="Times New Roman"/>
          <w:sz w:val="16"/>
          <w:szCs w:val="16"/>
        </w:rPr>
      </w:pPr>
      <w:r w:rsidRPr="00AF72B8">
        <w:rPr>
          <w:rFonts w:ascii="Times New Roman" w:hAnsi="Times New Roman" w:cs="Times New Roman"/>
          <w:sz w:val="22"/>
          <w:szCs w:val="22"/>
        </w:rPr>
        <w:t xml:space="preserve"> </w:t>
      </w:r>
    </w:p>
    <w:p w:rsidR="001C7901" w:rsidRPr="00AF72B8" w:rsidRDefault="001C7901" w:rsidP="001C7901">
      <w:pPr>
        <w:pStyle w:val="PlainText"/>
        <w:rPr>
          <w:rFonts w:ascii="Times New Roman" w:hAnsi="Times New Roman" w:cs="Times New Roman"/>
          <w:b/>
          <w:i/>
          <w:sz w:val="22"/>
          <w:szCs w:val="22"/>
        </w:rPr>
      </w:pPr>
      <w:r w:rsidRPr="00AF72B8">
        <w:rPr>
          <w:rFonts w:ascii="Times New Roman" w:hAnsi="Times New Roman" w:cs="Times New Roman"/>
          <w:sz w:val="22"/>
          <w:szCs w:val="22"/>
        </w:rPr>
        <w:t xml:space="preserve"> </w:t>
      </w:r>
      <w:r w:rsidR="00DE1578" w:rsidRPr="00AF72B8">
        <w:rPr>
          <w:rFonts w:ascii="Times New Roman" w:hAnsi="Times New Roman" w:cs="Times New Roman"/>
          <w:b/>
          <w:i/>
          <w:sz w:val="22"/>
          <w:szCs w:val="22"/>
        </w:rPr>
        <w:t>Agreed to this _____________ day of ______________________________, 20______</w:t>
      </w:r>
    </w:p>
    <w:p w:rsidR="00DE1578" w:rsidRPr="000154ED" w:rsidRDefault="00DE1578" w:rsidP="001C7901">
      <w:pPr>
        <w:pStyle w:val="PlainText"/>
        <w:rPr>
          <w:rFonts w:ascii="Times New Roman" w:hAnsi="Times New Roman" w:cs="Times New Roman"/>
          <w:sz w:val="16"/>
          <w:szCs w:val="16"/>
        </w:rPr>
      </w:pPr>
    </w:p>
    <w:p w:rsidR="00DE1578" w:rsidRPr="000154ED" w:rsidRDefault="00DE1578" w:rsidP="001C7901">
      <w:pPr>
        <w:pStyle w:val="PlainText"/>
        <w:rPr>
          <w:rFonts w:ascii="Times New Roman" w:hAnsi="Times New Roman" w:cs="Times New Roman"/>
          <w:sz w:val="22"/>
          <w:szCs w:val="22"/>
        </w:rPr>
      </w:pPr>
      <w:r w:rsidRPr="00AF72B8">
        <w:rPr>
          <w:rFonts w:ascii="Times New Roman" w:hAnsi="Times New Roman" w:cs="Times New Roman"/>
          <w:sz w:val="22"/>
          <w:szCs w:val="22"/>
        </w:rPr>
        <w:t>On behalf of Sponsor:</w:t>
      </w:r>
      <w:r w:rsidR="000154ED">
        <w:rPr>
          <w:rFonts w:ascii="Times New Roman" w:hAnsi="Times New Roman" w:cs="Times New Roman"/>
          <w:sz w:val="22"/>
          <w:szCs w:val="22"/>
        </w:rPr>
        <w:t xml:space="preserve"> </w:t>
      </w:r>
      <w:r w:rsidRPr="00AF72B8">
        <w:rPr>
          <w:rFonts w:ascii="Times New Roman" w:hAnsi="Times New Roman" w:cs="Times New Roman"/>
          <w:sz w:val="22"/>
          <w:szCs w:val="22"/>
        </w:rPr>
        <w:t>_________________________________</w:t>
      </w:r>
      <w:r w:rsidRPr="00AF72B8">
        <w:rPr>
          <w:rFonts w:ascii="Times New Roman" w:hAnsi="Times New Roman" w:cs="Times New Roman"/>
          <w:sz w:val="22"/>
          <w:szCs w:val="22"/>
        </w:rPr>
        <w:tab/>
      </w:r>
      <w:r w:rsidR="000154ED">
        <w:rPr>
          <w:rFonts w:ascii="Times New Roman" w:hAnsi="Times New Roman" w:cs="Times New Roman"/>
          <w:sz w:val="22"/>
          <w:szCs w:val="22"/>
        </w:rPr>
        <w:t xml:space="preserve">   </w:t>
      </w:r>
      <w:r w:rsidRPr="00AF72B8">
        <w:rPr>
          <w:rFonts w:ascii="Times New Roman" w:hAnsi="Times New Roman" w:cs="Times New Roman"/>
          <w:sz w:val="22"/>
          <w:szCs w:val="22"/>
        </w:rPr>
        <w:t>_________________________________</w:t>
      </w:r>
    </w:p>
    <w:p w:rsidR="000154ED" w:rsidRDefault="000154ED" w:rsidP="000154ED">
      <w:pPr>
        <w:pStyle w:val="PlainText"/>
        <w:tabs>
          <w:tab w:val="left" w:pos="4320"/>
        </w:tabs>
        <w:rPr>
          <w:rFonts w:ascii="Times New Roman" w:hAnsi="Times New Roman" w:cs="Times New Roman"/>
        </w:rPr>
      </w:pPr>
      <w:r>
        <w:rPr>
          <w:rFonts w:ascii="Times New Roman" w:hAnsi="Times New Roman" w:cs="Times New Roman"/>
          <w:sz w:val="22"/>
          <w:szCs w:val="22"/>
        </w:rPr>
        <w:t xml:space="preserve">                                    </w:t>
      </w:r>
      <w:r w:rsidR="00DE1578" w:rsidRPr="00AF72B8">
        <w:rPr>
          <w:rFonts w:ascii="Times New Roman" w:hAnsi="Times New Roman" w:cs="Times New Roman"/>
          <w:sz w:val="22"/>
          <w:szCs w:val="22"/>
        </w:rPr>
        <w:t>Signature</w:t>
      </w:r>
      <w:r w:rsidR="00DE1578" w:rsidRPr="00AF72B8">
        <w:rPr>
          <w:rFonts w:ascii="Times New Roman" w:hAnsi="Times New Roman" w:cs="Times New Roman"/>
          <w:sz w:val="22"/>
          <w:szCs w:val="22"/>
        </w:rPr>
        <w:tab/>
      </w:r>
      <w:r>
        <w:rPr>
          <w:rFonts w:ascii="Times New Roman" w:hAnsi="Times New Roman" w:cs="Times New Roman"/>
          <w:sz w:val="22"/>
          <w:szCs w:val="22"/>
        </w:rPr>
        <w:t xml:space="preserve">                             </w:t>
      </w:r>
      <w:r w:rsidR="00DE1578" w:rsidRPr="00AF72B8">
        <w:rPr>
          <w:rFonts w:ascii="Times New Roman" w:hAnsi="Times New Roman" w:cs="Times New Roman"/>
          <w:sz w:val="22"/>
          <w:szCs w:val="22"/>
        </w:rPr>
        <w:t>Printed name/Title</w:t>
      </w:r>
      <w:r w:rsidR="0032289E" w:rsidRPr="00AF72B8">
        <w:rPr>
          <w:rFonts w:ascii="Times New Roman" w:hAnsi="Times New Roman" w:cs="Times New Roman"/>
        </w:rPr>
        <w:br/>
      </w:r>
    </w:p>
    <w:p w:rsidR="000154ED" w:rsidRDefault="000154ED" w:rsidP="000154ED">
      <w:pPr>
        <w:pStyle w:val="PlainText"/>
        <w:tabs>
          <w:tab w:val="left" w:pos="4320"/>
        </w:tabs>
        <w:rPr>
          <w:rFonts w:ascii="Times New Roman" w:hAnsi="Times New Roman" w:cs="Times New Roman"/>
        </w:rPr>
      </w:pPr>
    </w:p>
    <w:p w:rsidR="00DE1578" w:rsidRPr="000154ED" w:rsidRDefault="00DE1578" w:rsidP="000154ED">
      <w:pPr>
        <w:pStyle w:val="PlainText"/>
        <w:tabs>
          <w:tab w:val="left" w:pos="4320"/>
        </w:tabs>
        <w:rPr>
          <w:rFonts w:ascii="Times New Roman" w:hAnsi="Times New Roman" w:cs="Times New Roman"/>
          <w:sz w:val="22"/>
          <w:szCs w:val="22"/>
        </w:rPr>
      </w:pPr>
      <w:r w:rsidRPr="00AF72B8">
        <w:rPr>
          <w:rFonts w:ascii="Times New Roman" w:hAnsi="Times New Roman" w:cs="Times New Roman"/>
        </w:rPr>
        <w:t>Accepted by AMPO:</w:t>
      </w:r>
      <w:r w:rsidR="000154ED">
        <w:rPr>
          <w:rFonts w:ascii="Times New Roman" w:hAnsi="Times New Roman" w:cs="Times New Roman"/>
        </w:rPr>
        <w:t xml:space="preserve"> </w:t>
      </w:r>
      <w:r w:rsidRPr="00AF72B8">
        <w:rPr>
          <w:rFonts w:ascii="Times New Roman" w:hAnsi="Times New Roman" w:cs="Times New Roman"/>
        </w:rPr>
        <w:t>_________________________________</w:t>
      </w:r>
      <w:r w:rsidRPr="00AF72B8">
        <w:rPr>
          <w:rFonts w:ascii="Times New Roman" w:hAnsi="Times New Roman" w:cs="Times New Roman"/>
        </w:rPr>
        <w:tab/>
      </w:r>
      <w:r w:rsidR="000154ED">
        <w:rPr>
          <w:rFonts w:ascii="Times New Roman" w:hAnsi="Times New Roman" w:cs="Times New Roman"/>
        </w:rPr>
        <w:t xml:space="preserve">   </w:t>
      </w:r>
      <w:r w:rsidRPr="00AF72B8">
        <w:rPr>
          <w:rFonts w:ascii="Times New Roman" w:hAnsi="Times New Roman" w:cs="Times New Roman"/>
        </w:rPr>
        <w:t>_________________________________</w:t>
      </w:r>
      <w:r w:rsidR="0032289E" w:rsidRPr="00AF72B8">
        <w:rPr>
          <w:rFonts w:ascii="Times New Roman" w:hAnsi="Times New Roman" w:cs="Times New Roman"/>
        </w:rPr>
        <w:br/>
      </w:r>
      <w:r w:rsidR="000154ED">
        <w:rPr>
          <w:rFonts w:ascii="Times New Roman" w:hAnsi="Times New Roman" w:cs="Times New Roman"/>
        </w:rPr>
        <w:t xml:space="preserve">                                   </w:t>
      </w:r>
      <w:r w:rsidRPr="00AF72B8">
        <w:rPr>
          <w:rFonts w:ascii="Times New Roman" w:hAnsi="Times New Roman" w:cs="Times New Roman"/>
        </w:rPr>
        <w:t>Signature</w:t>
      </w:r>
      <w:r w:rsidR="000154ED">
        <w:rPr>
          <w:rFonts w:ascii="Times New Roman" w:hAnsi="Times New Roman" w:cs="Times New Roman"/>
        </w:rPr>
        <w:tab/>
      </w:r>
      <w:r w:rsidR="000154ED">
        <w:rPr>
          <w:rFonts w:ascii="Times New Roman" w:hAnsi="Times New Roman" w:cs="Times New Roman"/>
        </w:rPr>
        <w:tab/>
      </w:r>
      <w:r w:rsidR="000154ED">
        <w:rPr>
          <w:rFonts w:ascii="Times New Roman" w:hAnsi="Times New Roman" w:cs="Times New Roman"/>
        </w:rPr>
        <w:tab/>
        <w:t xml:space="preserve">   </w:t>
      </w:r>
      <w:r w:rsidRPr="00AF72B8">
        <w:rPr>
          <w:rFonts w:ascii="Times New Roman" w:hAnsi="Times New Roman" w:cs="Times New Roman"/>
        </w:rPr>
        <w:t>Printed name/Title</w:t>
      </w:r>
      <w:r w:rsidRPr="00AF72B8">
        <w:rPr>
          <w:rFonts w:ascii="Times New Roman" w:hAnsi="Times New Roman" w:cs="Times New Roman"/>
        </w:rPr>
        <w:br w:type="page"/>
      </w:r>
    </w:p>
    <w:p w:rsidR="00207B69" w:rsidRPr="00AF72B8" w:rsidRDefault="001C7901" w:rsidP="0032289E">
      <w:pPr>
        <w:pStyle w:val="PlainText"/>
        <w:jc w:val="center"/>
        <w:rPr>
          <w:rFonts w:ascii="Times New Roman" w:hAnsi="Times New Roman" w:cs="Times New Roman"/>
          <w:b/>
          <w:sz w:val="22"/>
          <w:szCs w:val="22"/>
        </w:rPr>
      </w:pPr>
      <w:r w:rsidRPr="00AF72B8">
        <w:rPr>
          <w:rFonts w:ascii="Times New Roman" w:hAnsi="Times New Roman" w:cs="Times New Roman"/>
          <w:b/>
          <w:sz w:val="22"/>
          <w:szCs w:val="22"/>
        </w:rPr>
        <w:lastRenderedPageBreak/>
        <w:t>ATTACHMENT A</w:t>
      </w:r>
      <w:r w:rsidR="0032289E" w:rsidRPr="00AF72B8">
        <w:rPr>
          <w:rFonts w:ascii="Times New Roman" w:hAnsi="Times New Roman" w:cs="Times New Roman"/>
          <w:b/>
          <w:sz w:val="22"/>
          <w:szCs w:val="22"/>
        </w:rPr>
        <w:br/>
      </w:r>
      <w:r w:rsidR="00207B69" w:rsidRPr="00AF72B8">
        <w:rPr>
          <w:rStyle w:val="Strong"/>
          <w:rFonts w:ascii="Times New Roman" w:hAnsi="Times New Roman" w:cs="Times New Roman"/>
          <w:sz w:val="22"/>
          <w:szCs w:val="22"/>
        </w:rPr>
        <w:t>Sponsor Levels and Recognition</w:t>
      </w:r>
      <w:r w:rsidR="000D04A3" w:rsidRPr="00AF72B8">
        <w:rPr>
          <w:rStyle w:val="Strong"/>
          <w:rFonts w:ascii="Times New Roman" w:hAnsi="Times New Roman" w:cs="Times New Roman"/>
          <w:sz w:val="22"/>
          <w:szCs w:val="22"/>
        </w:rPr>
        <w:t>*</w:t>
      </w:r>
    </w:p>
    <w:p w:rsidR="0036119B" w:rsidRDefault="0036119B" w:rsidP="0036119B">
      <w:pPr>
        <w:pStyle w:val="NormalWeb"/>
        <w:spacing w:before="0" w:beforeAutospacing="0" w:after="0" w:afterAutospacing="0"/>
        <w:rPr>
          <w:rStyle w:val="Strong"/>
          <w:sz w:val="22"/>
          <w:szCs w:val="22"/>
        </w:rPr>
      </w:pPr>
    </w:p>
    <w:p w:rsidR="0036119B" w:rsidRDefault="0036119B" w:rsidP="0036119B">
      <w:pPr>
        <w:pStyle w:val="NormalWeb"/>
        <w:spacing w:before="0" w:beforeAutospacing="0" w:after="0" w:afterAutospacing="0"/>
        <w:rPr>
          <w:rStyle w:val="Strong"/>
          <w:sz w:val="22"/>
          <w:szCs w:val="22"/>
        </w:rPr>
      </w:pPr>
    </w:p>
    <w:p w:rsidR="00207B69" w:rsidRPr="00AF72B8" w:rsidRDefault="00207B69" w:rsidP="0036119B">
      <w:pPr>
        <w:pStyle w:val="NormalWeb"/>
        <w:spacing w:before="0" w:beforeAutospacing="0" w:after="0" w:afterAutospacing="0"/>
        <w:rPr>
          <w:sz w:val="22"/>
          <w:szCs w:val="22"/>
        </w:rPr>
      </w:pPr>
      <w:r w:rsidRPr="00AF72B8">
        <w:rPr>
          <w:rStyle w:val="Strong"/>
          <w:sz w:val="22"/>
          <w:szCs w:val="22"/>
        </w:rPr>
        <w:t>At the PLATINUM LEVEL ($7,500 contribution), you receive:</w:t>
      </w:r>
    </w:p>
    <w:p w:rsidR="00207B69" w:rsidRPr="00AF72B8" w:rsidRDefault="00207B69" w:rsidP="0036119B">
      <w:pPr>
        <w:numPr>
          <w:ilvl w:val="0"/>
          <w:numId w:val="2"/>
        </w:numPr>
        <w:tabs>
          <w:tab w:val="clear" w:pos="720"/>
          <w:tab w:val="num" w:pos="540"/>
        </w:tabs>
        <w:spacing w:after="0" w:line="240" w:lineRule="auto"/>
        <w:ind w:left="540" w:hanging="180"/>
        <w:rPr>
          <w:rFonts w:ascii="Times New Roman" w:eastAsia="Times New Roman" w:hAnsi="Times New Roman" w:cs="Times New Roman"/>
        </w:rPr>
      </w:pPr>
      <w:r w:rsidRPr="00AF72B8">
        <w:rPr>
          <w:rFonts w:ascii="Times New Roman" w:eastAsia="Times New Roman" w:hAnsi="Times New Roman" w:cs="Times New Roman"/>
        </w:rPr>
        <w:t>3 complimentary registrations (including admission to workshops* and meals)</w:t>
      </w:r>
    </w:p>
    <w:p w:rsidR="00207B69" w:rsidRPr="00AF72B8" w:rsidRDefault="00207B69" w:rsidP="0036119B">
      <w:pPr>
        <w:numPr>
          <w:ilvl w:val="0"/>
          <w:numId w:val="2"/>
        </w:numPr>
        <w:tabs>
          <w:tab w:val="clear" w:pos="720"/>
          <w:tab w:val="num" w:pos="540"/>
        </w:tabs>
        <w:spacing w:after="0" w:line="240" w:lineRule="auto"/>
        <w:ind w:left="540" w:hanging="180"/>
        <w:rPr>
          <w:rFonts w:ascii="Times New Roman" w:eastAsia="Times New Roman" w:hAnsi="Times New Roman" w:cs="Times New Roman"/>
        </w:rPr>
      </w:pPr>
      <w:r w:rsidRPr="00AF72B8">
        <w:rPr>
          <w:rFonts w:ascii="Times New Roman" w:eastAsia="Times New Roman" w:hAnsi="Times New Roman" w:cs="Times New Roman"/>
        </w:rPr>
        <w:t>Sponsor (recognition at the sponsored event and sponsor name placard displayed on tables)</w:t>
      </w:r>
    </w:p>
    <w:p w:rsidR="00207B69" w:rsidRPr="00AF72B8" w:rsidRDefault="00207B69" w:rsidP="0036119B">
      <w:pPr>
        <w:pStyle w:val="NormalWeb"/>
        <w:tabs>
          <w:tab w:val="num" w:pos="540"/>
        </w:tabs>
        <w:spacing w:before="0" w:beforeAutospacing="0" w:after="0" w:afterAutospacing="0"/>
        <w:ind w:left="540" w:hanging="180"/>
        <w:contextualSpacing/>
        <w:rPr>
          <w:sz w:val="22"/>
          <w:szCs w:val="22"/>
        </w:rPr>
      </w:pPr>
      <w:r w:rsidRPr="00AF72B8">
        <w:rPr>
          <w:sz w:val="22"/>
          <w:szCs w:val="22"/>
        </w:rPr>
        <w:t>          </w:t>
      </w:r>
      <w:r w:rsidR="000B1954">
        <w:rPr>
          <w:sz w:val="22"/>
          <w:szCs w:val="22"/>
        </w:rPr>
        <w:t>  -          Opening Reception</w:t>
      </w:r>
    </w:p>
    <w:p w:rsidR="00207B69" w:rsidRPr="00AF72B8" w:rsidRDefault="00207B69" w:rsidP="0036119B">
      <w:pPr>
        <w:pStyle w:val="NormalWeb"/>
        <w:tabs>
          <w:tab w:val="num" w:pos="540"/>
        </w:tabs>
        <w:spacing w:before="0" w:beforeAutospacing="0" w:after="0" w:afterAutospacing="0"/>
        <w:ind w:left="540" w:hanging="180"/>
        <w:contextualSpacing/>
        <w:rPr>
          <w:sz w:val="22"/>
          <w:szCs w:val="22"/>
        </w:rPr>
      </w:pPr>
      <w:r w:rsidRPr="00AF72B8">
        <w:rPr>
          <w:sz w:val="22"/>
          <w:szCs w:val="22"/>
        </w:rPr>
        <w:t xml:space="preserve">                       </w:t>
      </w:r>
      <w:proofErr w:type="gramStart"/>
      <w:r w:rsidRPr="00AF72B8">
        <w:rPr>
          <w:sz w:val="22"/>
          <w:szCs w:val="22"/>
        </w:rPr>
        <w:t>or</w:t>
      </w:r>
      <w:proofErr w:type="gramEnd"/>
    </w:p>
    <w:p w:rsidR="00207B69" w:rsidRPr="00AF72B8" w:rsidRDefault="00207B69" w:rsidP="0036119B">
      <w:pPr>
        <w:pStyle w:val="NormalWeb"/>
        <w:tabs>
          <w:tab w:val="num" w:pos="540"/>
        </w:tabs>
        <w:spacing w:before="0" w:beforeAutospacing="0" w:after="0" w:afterAutospacing="0"/>
        <w:ind w:left="540" w:hanging="180"/>
        <w:contextualSpacing/>
        <w:rPr>
          <w:sz w:val="22"/>
          <w:szCs w:val="22"/>
        </w:rPr>
      </w:pPr>
      <w:r w:rsidRPr="00AF72B8">
        <w:rPr>
          <w:sz w:val="22"/>
          <w:szCs w:val="22"/>
        </w:rPr>
        <w:t>            -          Conference Meal</w:t>
      </w:r>
    </w:p>
    <w:p w:rsidR="00207B69" w:rsidRPr="00AF72B8" w:rsidRDefault="00207B69" w:rsidP="0036119B">
      <w:pPr>
        <w:pStyle w:val="NormalWeb"/>
        <w:tabs>
          <w:tab w:val="num" w:pos="540"/>
        </w:tabs>
        <w:spacing w:before="0" w:beforeAutospacing="0" w:after="0" w:afterAutospacing="0"/>
        <w:ind w:left="540" w:hanging="180"/>
        <w:contextualSpacing/>
        <w:rPr>
          <w:sz w:val="22"/>
          <w:szCs w:val="22"/>
        </w:rPr>
      </w:pPr>
      <w:r w:rsidRPr="00AF72B8">
        <w:rPr>
          <w:sz w:val="22"/>
          <w:szCs w:val="22"/>
        </w:rPr>
        <w:t xml:space="preserve">                       Lunch </w:t>
      </w:r>
    </w:p>
    <w:p w:rsidR="00207B69" w:rsidRPr="00AF72B8" w:rsidRDefault="00207B69" w:rsidP="0032289E">
      <w:pPr>
        <w:numPr>
          <w:ilvl w:val="0"/>
          <w:numId w:val="3"/>
        </w:numPr>
        <w:tabs>
          <w:tab w:val="clear" w:pos="720"/>
          <w:tab w:val="num" w:pos="540"/>
        </w:tabs>
        <w:spacing w:before="100" w:beforeAutospacing="1" w:after="100" w:afterAutospacing="1" w:line="240" w:lineRule="auto"/>
        <w:ind w:left="540" w:hanging="180"/>
        <w:contextualSpacing/>
        <w:rPr>
          <w:rFonts w:ascii="Times New Roman" w:eastAsia="Times New Roman" w:hAnsi="Times New Roman" w:cs="Times New Roman"/>
        </w:rPr>
      </w:pPr>
      <w:r w:rsidRPr="00AF72B8">
        <w:rPr>
          <w:rFonts w:ascii="Times New Roman" w:eastAsia="Times New Roman" w:hAnsi="Times New Roman" w:cs="Times New Roman"/>
        </w:rPr>
        <w:t xml:space="preserve">Sponsor’s promotional material placed on each chair for lunch or gift bag for each attendee at reception (sponsor must provide material(s)) </w:t>
      </w:r>
    </w:p>
    <w:p w:rsidR="00207B69" w:rsidRPr="00AF72B8" w:rsidRDefault="00207B69" w:rsidP="0032289E">
      <w:pPr>
        <w:numPr>
          <w:ilvl w:val="0"/>
          <w:numId w:val="3"/>
        </w:numPr>
        <w:tabs>
          <w:tab w:val="clear" w:pos="720"/>
          <w:tab w:val="num" w:pos="540"/>
        </w:tabs>
        <w:spacing w:before="100" w:beforeAutospacing="1" w:after="100" w:afterAutospacing="1" w:line="240" w:lineRule="auto"/>
        <w:ind w:left="540" w:hanging="180"/>
        <w:contextualSpacing/>
        <w:rPr>
          <w:rFonts w:ascii="Times New Roman" w:eastAsia="Times New Roman" w:hAnsi="Times New Roman" w:cs="Times New Roman"/>
        </w:rPr>
      </w:pPr>
      <w:r w:rsidRPr="00AF72B8">
        <w:rPr>
          <w:rFonts w:ascii="Times New Roman" w:eastAsia="Times New Roman" w:hAnsi="Times New Roman" w:cs="Times New Roman"/>
        </w:rPr>
        <w:t xml:space="preserve">Placement of your company’s promotional flyer (8 ½ x11 or tri-fold brochure) in conference attendees’ registration packets </w:t>
      </w:r>
    </w:p>
    <w:p w:rsidR="00207B69" w:rsidRPr="00AF72B8" w:rsidRDefault="00207B69" w:rsidP="0032289E">
      <w:pPr>
        <w:numPr>
          <w:ilvl w:val="0"/>
          <w:numId w:val="3"/>
        </w:numPr>
        <w:tabs>
          <w:tab w:val="clear" w:pos="720"/>
          <w:tab w:val="num" w:pos="540"/>
        </w:tabs>
        <w:spacing w:before="100" w:beforeAutospacing="1" w:after="100" w:afterAutospacing="1" w:line="240" w:lineRule="auto"/>
        <w:ind w:left="540" w:hanging="180"/>
        <w:contextualSpacing/>
        <w:rPr>
          <w:rFonts w:ascii="Times New Roman" w:eastAsia="Times New Roman" w:hAnsi="Times New Roman" w:cs="Times New Roman"/>
        </w:rPr>
      </w:pPr>
      <w:r w:rsidRPr="00AF72B8">
        <w:rPr>
          <w:rFonts w:ascii="Times New Roman" w:eastAsia="Times New Roman" w:hAnsi="Times New Roman" w:cs="Times New Roman"/>
        </w:rPr>
        <w:t xml:space="preserve">A designated draped exhibit table </w:t>
      </w:r>
    </w:p>
    <w:p w:rsidR="00207B69" w:rsidRPr="00AF72B8" w:rsidRDefault="00207B69" w:rsidP="0032289E">
      <w:pPr>
        <w:numPr>
          <w:ilvl w:val="0"/>
          <w:numId w:val="3"/>
        </w:numPr>
        <w:tabs>
          <w:tab w:val="clear" w:pos="720"/>
          <w:tab w:val="num" w:pos="540"/>
        </w:tabs>
        <w:spacing w:before="100" w:beforeAutospacing="1" w:after="100" w:afterAutospacing="1" w:line="240" w:lineRule="auto"/>
        <w:ind w:left="540" w:hanging="180"/>
        <w:contextualSpacing/>
        <w:rPr>
          <w:rFonts w:ascii="Times New Roman" w:eastAsia="Times New Roman" w:hAnsi="Times New Roman" w:cs="Times New Roman"/>
        </w:rPr>
      </w:pPr>
      <w:r w:rsidRPr="00AF72B8">
        <w:rPr>
          <w:rFonts w:ascii="Times New Roman" w:eastAsia="Times New Roman" w:hAnsi="Times New Roman" w:cs="Times New Roman"/>
        </w:rPr>
        <w:t>Conference Attendee Mailing List</w:t>
      </w:r>
    </w:p>
    <w:p w:rsidR="00207B69" w:rsidRPr="00AF72B8" w:rsidRDefault="00207B69" w:rsidP="0032289E">
      <w:pPr>
        <w:numPr>
          <w:ilvl w:val="0"/>
          <w:numId w:val="3"/>
        </w:numPr>
        <w:tabs>
          <w:tab w:val="clear" w:pos="720"/>
          <w:tab w:val="num" w:pos="540"/>
        </w:tabs>
        <w:spacing w:before="100" w:beforeAutospacing="1" w:after="100" w:afterAutospacing="1" w:line="240" w:lineRule="auto"/>
        <w:ind w:left="540" w:hanging="180"/>
        <w:contextualSpacing/>
        <w:rPr>
          <w:rFonts w:ascii="Times New Roman" w:eastAsia="Times New Roman" w:hAnsi="Times New Roman" w:cs="Times New Roman"/>
        </w:rPr>
      </w:pPr>
      <w:r w:rsidRPr="00AF72B8">
        <w:rPr>
          <w:rFonts w:ascii="Times New Roman" w:eastAsia="Times New Roman" w:hAnsi="Times New Roman" w:cs="Times New Roman"/>
        </w:rPr>
        <w:t>Name and Logo in the official conference program, on the conference webpage, and prominently displayed at the actual event</w:t>
      </w:r>
    </w:p>
    <w:p w:rsidR="00207B69" w:rsidRPr="00AF72B8" w:rsidRDefault="00207B69" w:rsidP="0036119B">
      <w:pPr>
        <w:pStyle w:val="NormalWeb"/>
        <w:tabs>
          <w:tab w:val="num" w:pos="540"/>
        </w:tabs>
        <w:spacing w:before="0" w:beforeAutospacing="0" w:after="0" w:afterAutospacing="0"/>
        <w:ind w:left="360"/>
        <w:contextualSpacing/>
        <w:rPr>
          <w:sz w:val="22"/>
          <w:szCs w:val="22"/>
        </w:rPr>
      </w:pPr>
      <w:r w:rsidRPr="00AF72B8">
        <w:rPr>
          <w:rStyle w:val="Strong"/>
          <w:sz w:val="22"/>
          <w:szCs w:val="22"/>
        </w:rPr>
        <w:t>At the GOLD LEVEL ($5,000 contribution), you receive:</w:t>
      </w:r>
    </w:p>
    <w:p w:rsidR="00207B69" w:rsidRPr="00AF72B8" w:rsidRDefault="00207B69" w:rsidP="0036119B">
      <w:pPr>
        <w:numPr>
          <w:ilvl w:val="0"/>
          <w:numId w:val="4"/>
        </w:numPr>
        <w:tabs>
          <w:tab w:val="clear" w:pos="720"/>
          <w:tab w:val="num" w:pos="540"/>
        </w:tabs>
        <w:spacing w:after="0" w:line="240" w:lineRule="auto"/>
        <w:ind w:left="360" w:firstLine="0"/>
        <w:contextualSpacing/>
        <w:rPr>
          <w:rFonts w:ascii="Times New Roman" w:eastAsia="Times New Roman" w:hAnsi="Times New Roman" w:cs="Times New Roman"/>
        </w:rPr>
      </w:pPr>
      <w:r w:rsidRPr="00AF72B8">
        <w:rPr>
          <w:rFonts w:ascii="Times New Roman" w:eastAsia="Times New Roman" w:hAnsi="Times New Roman" w:cs="Times New Roman"/>
        </w:rPr>
        <w:t>2 complimentary registrations (including admission to workshops* and meals)</w:t>
      </w:r>
    </w:p>
    <w:p w:rsidR="00207B69" w:rsidRPr="0036119B" w:rsidRDefault="00207B69" w:rsidP="0032289E">
      <w:pPr>
        <w:numPr>
          <w:ilvl w:val="0"/>
          <w:numId w:val="4"/>
        </w:numPr>
        <w:tabs>
          <w:tab w:val="clear" w:pos="720"/>
          <w:tab w:val="num" w:pos="540"/>
        </w:tabs>
        <w:spacing w:before="100" w:beforeAutospacing="1" w:after="100" w:afterAutospacing="1" w:line="240" w:lineRule="auto"/>
        <w:ind w:left="540" w:hanging="180"/>
        <w:contextualSpacing/>
        <w:rPr>
          <w:rFonts w:ascii="Times New Roman" w:eastAsia="Times New Roman" w:hAnsi="Times New Roman" w:cs="Times New Roman"/>
        </w:rPr>
      </w:pPr>
      <w:r w:rsidRPr="0036119B">
        <w:rPr>
          <w:rFonts w:ascii="Times New Roman" w:eastAsia="Times New Roman" w:hAnsi="Times New Roman" w:cs="Times New Roman"/>
        </w:rPr>
        <w:t xml:space="preserve">Coffee break sponsor with name prominently displayed on site </w:t>
      </w:r>
    </w:p>
    <w:p w:rsidR="00207B69" w:rsidRPr="00AF72B8" w:rsidRDefault="00207B69" w:rsidP="0032289E">
      <w:pPr>
        <w:numPr>
          <w:ilvl w:val="0"/>
          <w:numId w:val="4"/>
        </w:numPr>
        <w:tabs>
          <w:tab w:val="clear" w:pos="720"/>
          <w:tab w:val="num" w:pos="540"/>
        </w:tabs>
        <w:spacing w:before="100" w:beforeAutospacing="1" w:after="100" w:afterAutospacing="1" w:line="240" w:lineRule="auto"/>
        <w:ind w:left="540" w:hanging="180"/>
        <w:contextualSpacing/>
        <w:rPr>
          <w:rFonts w:ascii="Times New Roman" w:eastAsia="Times New Roman" w:hAnsi="Times New Roman" w:cs="Times New Roman"/>
        </w:rPr>
      </w:pPr>
      <w:r w:rsidRPr="00AF72B8">
        <w:rPr>
          <w:rFonts w:ascii="Times New Roman" w:eastAsia="Times New Roman" w:hAnsi="Times New Roman" w:cs="Times New Roman"/>
        </w:rPr>
        <w:t xml:space="preserve">Placement of your company’s promotional flyer (8 ½ x 11 or tri-fold brochure) in conference attendees’ registration packets </w:t>
      </w:r>
    </w:p>
    <w:p w:rsidR="00207B69" w:rsidRPr="00AF72B8" w:rsidRDefault="00207B69" w:rsidP="0032289E">
      <w:pPr>
        <w:numPr>
          <w:ilvl w:val="0"/>
          <w:numId w:val="4"/>
        </w:numPr>
        <w:tabs>
          <w:tab w:val="clear" w:pos="720"/>
          <w:tab w:val="num" w:pos="540"/>
        </w:tabs>
        <w:spacing w:before="100" w:beforeAutospacing="1" w:after="100" w:afterAutospacing="1" w:line="240" w:lineRule="auto"/>
        <w:ind w:left="540" w:hanging="180"/>
        <w:contextualSpacing/>
        <w:rPr>
          <w:rFonts w:ascii="Times New Roman" w:eastAsia="Times New Roman" w:hAnsi="Times New Roman" w:cs="Times New Roman"/>
        </w:rPr>
      </w:pPr>
      <w:r w:rsidRPr="00AF72B8">
        <w:rPr>
          <w:rFonts w:ascii="Times New Roman" w:eastAsia="Times New Roman" w:hAnsi="Times New Roman" w:cs="Times New Roman"/>
        </w:rPr>
        <w:t xml:space="preserve">A designated draped exhibit table </w:t>
      </w:r>
    </w:p>
    <w:p w:rsidR="00207B69" w:rsidRPr="00AF72B8" w:rsidRDefault="00207B69" w:rsidP="0032289E">
      <w:pPr>
        <w:numPr>
          <w:ilvl w:val="0"/>
          <w:numId w:val="4"/>
        </w:numPr>
        <w:tabs>
          <w:tab w:val="clear" w:pos="720"/>
          <w:tab w:val="num" w:pos="540"/>
        </w:tabs>
        <w:spacing w:before="100" w:beforeAutospacing="1" w:after="100" w:afterAutospacing="1" w:line="240" w:lineRule="auto"/>
        <w:ind w:left="540" w:hanging="180"/>
        <w:contextualSpacing/>
        <w:rPr>
          <w:rFonts w:ascii="Times New Roman" w:eastAsia="Times New Roman" w:hAnsi="Times New Roman" w:cs="Times New Roman"/>
        </w:rPr>
      </w:pPr>
      <w:r w:rsidRPr="00AF72B8">
        <w:rPr>
          <w:rFonts w:ascii="Times New Roman" w:eastAsia="Times New Roman" w:hAnsi="Times New Roman" w:cs="Times New Roman"/>
        </w:rPr>
        <w:t>Conference Attendee Mailing List</w:t>
      </w:r>
    </w:p>
    <w:p w:rsidR="00207B69" w:rsidRPr="00AF72B8" w:rsidRDefault="00207B69" w:rsidP="0032289E">
      <w:pPr>
        <w:numPr>
          <w:ilvl w:val="0"/>
          <w:numId w:val="4"/>
        </w:numPr>
        <w:tabs>
          <w:tab w:val="clear" w:pos="720"/>
          <w:tab w:val="num" w:pos="540"/>
        </w:tabs>
        <w:spacing w:before="100" w:beforeAutospacing="1" w:after="100" w:afterAutospacing="1" w:line="240" w:lineRule="auto"/>
        <w:ind w:left="540" w:hanging="180"/>
        <w:contextualSpacing/>
        <w:rPr>
          <w:rFonts w:ascii="Times New Roman" w:eastAsia="Times New Roman" w:hAnsi="Times New Roman" w:cs="Times New Roman"/>
        </w:rPr>
      </w:pPr>
      <w:r w:rsidRPr="00AF72B8">
        <w:rPr>
          <w:rFonts w:ascii="Times New Roman" w:eastAsia="Times New Roman" w:hAnsi="Times New Roman" w:cs="Times New Roman"/>
        </w:rPr>
        <w:t>Name and Logo in the official conference program, on the conference webpage, and prominently displayed at the actual event</w:t>
      </w:r>
    </w:p>
    <w:p w:rsidR="00207B69" w:rsidRPr="00AF72B8" w:rsidRDefault="00207B69" w:rsidP="0036119B">
      <w:pPr>
        <w:pStyle w:val="NormalWeb"/>
        <w:tabs>
          <w:tab w:val="num" w:pos="540"/>
        </w:tabs>
        <w:spacing w:before="0" w:beforeAutospacing="0" w:after="0" w:afterAutospacing="0"/>
        <w:ind w:left="547" w:hanging="187"/>
        <w:contextualSpacing/>
        <w:rPr>
          <w:sz w:val="22"/>
          <w:szCs w:val="22"/>
        </w:rPr>
      </w:pPr>
      <w:r w:rsidRPr="00AF72B8">
        <w:rPr>
          <w:rStyle w:val="Strong"/>
          <w:sz w:val="22"/>
          <w:szCs w:val="22"/>
        </w:rPr>
        <w:t>At the SILVER LEVEL ($3,000 contribution), you receive:</w:t>
      </w:r>
    </w:p>
    <w:p w:rsidR="00207B69" w:rsidRPr="00AF72B8" w:rsidRDefault="00207B69" w:rsidP="0036119B">
      <w:pPr>
        <w:numPr>
          <w:ilvl w:val="0"/>
          <w:numId w:val="5"/>
        </w:numPr>
        <w:tabs>
          <w:tab w:val="clear" w:pos="720"/>
          <w:tab w:val="num" w:pos="540"/>
        </w:tabs>
        <w:spacing w:after="0" w:line="240" w:lineRule="auto"/>
        <w:ind w:left="547" w:hanging="187"/>
        <w:contextualSpacing/>
        <w:rPr>
          <w:rFonts w:ascii="Times New Roman" w:eastAsia="Times New Roman" w:hAnsi="Times New Roman" w:cs="Times New Roman"/>
        </w:rPr>
      </w:pPr>
      <w:r w:rsidRPr="00AF72B8">
        <w:rPr>
          <w:rFonts w:ascii="Times New Roman" w:eastAsia="Times New Roman" w:hAnsi="Times New Roman" w:cs="Times New Roman"/>
        </w:rPr>
        <w:t>2 complimentary conference registrations (including admission to workshops* and meals)</w:t>
      </w:r>
    </w:p>
    <w:p w:rsidR="00207B69" w:rsidRPr="00AF72B8" w:rsidRDefault="00207B69" w:rsidP="0036119B">
      <w:pPr>
        <w:numPr>
          <w:ilvl w:val="0"/>
          <w:numId w:val="5"/>
        </w:numPr>
        <w:tabs>
          <w:tab w:val="clear" w:pos="720"/>
          <w:tab w:val="num" w:pos="540"/>
        </w:tabs>
        <w:spacing w:after="0" w:line="240" w:lineRule="auto"/>
        <w:ind w:left="547" w:hanging="187"/>
        <w:contextualSpacing/>
        <w:rPr>
          <w:rFonts w:ascii="Times New Roman" w:eastAsia="Times New Roman" w:hAnsi="Times New Roman" w:cs="Times New Roman"/>
        </w:rPr>
      </w:pPr>
      <w:r w:rsidRPr="00AF72B8">
        <w:rPr>
          <w:rFonts w:ascii="Times New Roman" w:eastAsia="Times New Roman" w:hAnsi="Times New Roman" w:cs="Times New Roman"/>
        </w:rPr>
        <w:t xml:space="preserve">A designated draped exhibit table </w:t>
      </w:r>
    </w:p>
    <w:p w:rsidR="00207B69" w:rsidRPr="00AF72B8" w:rsidRDefault="00207B69" w:rsidP="0036119B">
      <w:pPr>
        <w:numPr>
          <w:ilvl w:val="0"/>
          <w:numId w:val="5"/>
        </w:numPr>
        <w:tabs>
          <w:tab w:val="clear" w:pos="720"/>
          <w:tab w:val="num" w:pos="540"/>
        </w:tabs>
        <w:spacing w:after="0" w:line="240" w:lineRule="auto"/>
        <w:ind w:left="547" w:hanging="187"/>
        <w:contextualSpacing/>
        <w:rPr>
          <w:rFonts w:ascii="Times New Roman" w:eastAsia="Times New Roman" w:hAnsi="Times New Roman" w:cs="Times New Roman"/>
        </w:rPr>
      </w:pPr>
      <w:r w:rsidRPr="00AF72B8">
        <w:rPr>
          <w:rFonts w:ascii="Times New Roman" w:eastAsia="Times New Roman" w:hAnsi="Times New Roman" w:cs="Times New Roman"/>
        </w:rPr>
        <w:t>Conference Attendee Mailing List</w:t>
      </w:r>
    </w:p>
    <w:p w:rsidR="00207B69" w:rsidRDefault="00207B69" w:rsidP="0036119B">
      <w:pPr>
        <w:numPr>
          <w:ilvl w:val="0"/>
          <w:numId w:val="5"/>
        </w:numPr>
        <w:tabs>
          <w:tab w:val="clear" w:pos="720"/>
          <w:tab w:val="num" w:pos="540"/>
        </w:tabs>
        <w:spacing w:after="0" w:line="240" w:lineRule="auto"/>
        <w:ind w:left="547" w:hanging="187"/>
        <w:contextualSpacing/>
        <w:rPr>
          <w:rFonts w:ascii="Times New Roman" w:eastAsia="Times New Roman" w:hAnsi="Times New Roman" w:cs="Times New Roman"/>
        </w:rPr>
      </w:pPr>
      <w:r w:rsidRPr="00AF72B8">
        <w:rPr>
          <w:rFonts w:ascii="Times New Roman" w:eastAsia="Times New Roman" w:hAnsi="Times New Roman" w:cs="Times New Roman"/>
        </w:rPr>
        <w:t>Name and Logo in the official conference program, on the conference webpage, and prominently displayed at the actual event</w:t>
      </w:r>
    </w:p>
    <w:p w:rsidR="0036119B" w:rsidRPr="00AF72B8" w:rsidRDefault="0036119B" w:rsidP="0036119B">
      <w:pPr>
        <w:spacing w:after="0" w:line="240" w:lineRule="auto"/>
        <w:ind w:left="547"/>
        <w:contextualSpacing/>
        <w:rPr>
          <w:rFonts w:ascii="Times New Roman" w:eastAsia="Times New Roman" w:hAnsi="Times New Roman" w:cs="Times New Roman"/>
        </w:rPr>
      </w:pPr>
    </w:p>
    <w:p w:rsidR="00207B69" w:rsidRPr="0036119B" w:rsidRDefault="00207B69" w:rsidP="0036119B">
      <w:pPr>
        <w:pStyle w:val="NormalWeb"/>
        <w:tabs>
          <w:tab w:val="num" w:pos="540"/>
        </w:tabs>
        <w:spacing w:before="0" w:beforeAutospacing="0" w:after="0" w:afterAutospacing="0"/>
        <w:ind w:left="547" w:hanging="187"/>
        <w:contextualSpacing/>
        <w:rPr>
          <w:sz w:val="22"/>
          <w:szCs w:val="22"/>
        </w:rPr>
      </w:pPr>
      <w:r w:rsidRPr="0036119B">
        <w:rPr>
          <w:rStyle w:val="Strong"/>
          <w:sz w:val="22"/>
          <w:szCs w:val="22"/>
        </w:rPr>
        <w:t>At the BRONZE LEVEL ($1,</w:t>
      </w:r>
      <w:r w:rsidR="00F95298" w:rsidRPr="0036119B">
        <w:rPr>
          <w:rStyle w:val="Strong"/>
          <w:sz w:val="22"/>
          <w:szCs w:val="22"/>
        </w:rPr>
        <w:t>500</w:t>
      </w:r>
      <w:r w:rsidRPr="0036119B">
        <w:rPr>
          <w:rStyle w:val="Strong"/>
          <w:sz w:val="22"/>
          <w:szCs w:val="22"/>
        </w:rPr>
        <w:t xml:space="preserve"> contribution), you receive:</w:t>
      </w:r>
    </w:p>
    <w:p w:rsidR="00207B69" w:rsidRPr="0036119B" w:rsidRDefault="00207B69" w:rsidP="0036119B">
      <w:pPr>
        <w:numPr>
          <w:ilvl w:val="0"/>
          <w:numId w:val="6"/>
        </w:numPr>
        <w:tabs>
          <w:tab w:val="clear" w:pos="720"/>
          <w:tab w:val="num" w:pos="540"/>
        </w:tabs>
        <w:spacing w:after="0" w:line="240" w:lineRule="auto"/>
        <w:ind w:left="547" w:hanging="187"/>
        <w:contextualSpacing/>
        <w:rPr>
          <w:rFonts w:ascii="Times New Roman" w:eastAsia="Times New Roman" w:hAnsi="Times New Roman" w:cs="Times New Roman"/>
        </w:rPr>
      </w:pPr>
      <w:r w:rsidRPr="0036119B">
        <w:rPr>
          <w:rFonts w:ascii="Times New Roman" w:eastAsia="Times New Roman" w:hAnsi="Times New Roman" w:cs="Times New Roman"/>
        </w:rPr>
        <w:t>1 complimentary registration (including admission to workshops* and meals)</w:t>
      </w:r>
    </w:p>
    <w:p w:rsidR="00207B69" w:rsidRDefault="00207B69" w:rsidP="0036119B">
      <w:pPr>
        <w:numPr>
          <w:ilvl w:val="0"/>
          <w:numId w:val="6"/>
        </w:numPr>
        <w:tabs>
          <w:tab w:val="clear" w:pos="720"/>
          <w:tab w:val="num" w:pos="540"/>
        </w:tabs>
        <w:spacing w:after="0" w:line="240" w:lineRule="auto"/>
        <w:ind w:left="547" w:hanging="187"/>
        <w:contextualSpacing/>
        <w:rPr>
          <w:rFonts w:ascii="Times New Roman" w:eastAsia="Times New Roman" w:hAnsi="Times New Roman" w:cs="Times New Roman"/>
        </w:rPr>
      </w:pPr>
      <w:r w:rsidRPr="0036119B">
        <w:rPr>
          <w:rFonts w:ascii="Times New Roman" w:eastAsia="Times New Roman" w:hAnsi="Times New Roman" w:cs="Times New Roman"/>
        </w:rPr>
        <w:t>Name and Logo in the official conference program, on the conference webpage, and prominently displayed at the actual event</w:t>
      </w:r>
    </w:p>
    <w:p w:rsidR="0036119B" w:rsidRPr="0036119B" w:rsidRDefault="0036119B" w:rsidP="0036119B">
      <w:pPr>
        <w:spacing w:after="0" w:line="240" w:lineRule="auto"/>
        <w:ind w:left="547"/>
        <w:contextualSpacing/>
        <w:rPr>
          <w:rFonts w:ascii="Times New Roman" w:eastAsia="Times New Roman" w:hAnsi="Times New Roman" w:cs="Times New Roman"/>
        </w:rPr>
      </w:pPr>
    </w:p>
    <w:p w:rsidR="00207B69" w:rsidRPr="00AF72B8" w:rsidRDefault="00207B69" w:rsidP="0036119B">
      <w:pPr>
        <w:pStyle w:val="NormalWeb"/>
        <w:tabs>
          <w:tab w:val="num" w:pos="540"/>
        </w:tabs>
        <w:spacing w:before="0" w:beforeAutospacing="0" w:after="0" w:afterAutospacing="0"/>
        <w:ind w:left="547" w:hanging="187"/>
        <w:contextualSpacing/>
        <w:rPr>
          <w:sz w:val="22"/>
          <w:szCs w:val="22"/>
        </w:rPr>
      </w:pPr>
      <w:r w:rsidRPr="00AF72B8">
        <w:rPr>
          <w:rStyle w:val="Strong"/>
          <w:sz w:val="22"/>
          <w:szCs w:val="22"/>
        </w:rPr>
        <w:t xml:space="preserve">At the LOGO SPONSOR LEVEL ($850 contribution, for companies </w:t>
      </w:r>
      <w:r w:rsidR="0036119B">
        <w:rPr>
          <w:rStyle w:val="Strong"/>
          <w:sz w:val="22"/>
          <w:szCs w:val="22"/>
        </w:rPr>
        <w:t xml:space="preserve">with 25 employees or less), you </w:t>
      </w:r>
      <w:r w:rsidRPr="00AF72B8">
        <w:rPr>
          <w:rStyle w:val="Strong"/>
          <w:sz w:val="22"/>
          <w:szCs w:val="22"/>
        </w:rPr>
        <w:t>receive:</w:t>
      </w:r>
    </w:p>
    <w:p w:rsidR="00207B69" w:rsidRDefault="00207B69" w:rsidP="0036119B">
      <w:pPr>
        <w:numPr>
          <w:ilvl w:val="0"/>
          <w:numId w:val="7"/>
        </w:numPr>
        <w:tabs>
          <w:tab w:val="clear" w:pos="720"/>
          <w:tab w:val="num" w:pos="540"/>
        </w:tabs>
        <w:spacing w:after="0" w:line="240" w:lineRule="auto"/>
        <w:ind w:left="547" w:hanging="187"/>
        <w:contextualSpacing/>
        <w:rPr>
          <w:rFonts w:ascii="Times New Roman" w:eastAsia="Times New Roman" w:hAnsi="Times New Roman" w:cs="Times New Roman"/>
        </w:rPr>
      </w:pPr>
      <w:r w:rsidRPr="00AF72B8">
        <w:rPr>
          <w:rFonts w:ascii="Times New Roman" w:eastAsia="Times New Roman" w:hAnsi="Times New Roman" w:cs="Times New Roman"/>
        </w:rPr>
        <w:t>Name and Logo in the official conference program, on the conference webpage, and prominently displayed at the actual event</w:t>
      </w:r>
    </w:p>
    <w:p w:rsidR="00207B69" w:rsidRPr="0036119B" w:rsidRDefault="00207B69" w:rsidP="0036119B">
      <w:pPr>
        <w:numPr>
          <w:ilvl w:val="0"/>
          <w:numId w:val="7"/>
        </w:numPr>
        <w:tabs>
          <w:tab w:val="clear" w:pos="720"/>
          <w:tab w:val="num" w:pos="540"/>
        </w:tabs>
        <w:spacing w:after="0" w:line="240" w:lineRule="auto"/>
        <w:ind w:left="547" w:hanging="187"/>
        <w:contextualSpacing/>
        <w:rPr>
          <w:rFonts w:ascii="Times New Roman" w:eastAsia="Times New Roman" w:hAnsi="Times New Roman" w:cs="Times New Roman"/>
        </w:rPr>
      </w:pPr>
      <w:r w:rsidRPr="0036119B">
        <w:rPr>
          <w:rFonts w:ascii="Times New Roman" w:eastAsia="Times New Roman" w:hAnsi="Times New Roman" w:cs="Times New Roman"/>
        </w:rPr>
        <w:t>Company brochure on information table next to conference registration</w:t>
      </w:r>
    </w:p>
    <w:p w:rsidR="00207B69" w:rsidRPr="00AF72B8" w:rsidRDefault="00207B69" w:rsidP="0032289E">
      <w:pPr>
        <w:pStyle w:val="NormalWeb"/>
        <w:contextualSpacing/>
        <w:rPr>
          <w:rStyle w:val="Emphasis"/>
          <w:sz w:val="22"/>
          <w:szCs w:val="22"/>
        </w:rPr>
      </w:pPr>
      <w:r w:rsidRPr="00AF72B8">
        <w:rPr>
          <w:rStyle w:val="Emphasis"/>
          <w:sz w:val="22"/>
          <w:szCs w:val="22"/>
        </w:rPr>
        <w:t>*Mobile and pre-conference workshop fees are not included in complimentary registration(s).</w:t>
      </w:r>
    </w:p>
    <w:p w:rsidR="000D04A3" w:rsidRPr="00AF72B8" w:rsidRDefault="000D04A3" w:rsidP="0032289E">
      <w:pPr>
        <w:pStyle w:val="NormalWeb"/>
        <w:contextualSpacing/>
        <w:rPr>
          <w:rStyle w:val="Emphasis"/>
          <w:sz w:val="22"/>
          <w:szCs w:val="22"/>
        </w:rPr>
      </w:pPr>
      <w:r w:rsidRPr="00AF72B8">
        <w:rPr>
          <w:rStyle w:val="Emphasis"/>
          <w:sz w:val="22"/>
          <w:szCs w:val="22"/>
        </w:rPr>
        <w:t>* Exhibit tables and mailing list are not sold by AMPO and do not have any cash value.</w:t>
      </w:r>
    </w:p>
    <w:p w:rsidR="00207B69" w:rsidRPr="00AF72B8" w:rsidRDefault="00207B69" w:rsidP="0032289E">
      <w:pPr>
        <w:spacing w:before="100" w:beforeAutospacing="1" w:after="100" w:afterAutospacing="1" w:line="240" w:lineRule="auto"/>
        <w:contextualSpacing/>
        <w:rPr>
          <w:rStyle w:val="Emphasis"/>
          <w:rFonts w:ascii="Times New Roman" w:hAnsi="Times New Roman" w:cs="Times New Roman"/>
        </w:rPr>
      </w:pPr>
      <w:r w:rsidRPr="00AF72B8">
        <w:rPr>
          <w:rStyle w:val="Emphasis"/>
          <w:rFonts w:ascii="Times New Roman" w:hAnsi="Times New Roman" w:cs="Times New Roman"/>
        </w:rPr>
        <w:br w:type="page"/>
      </w:r>
    </w:p>
    <w:p w:rsidR="0032289E" w:rsidRDefault="0032289E" w:rsidP="00207B69">
      <w:pPr>
        <w:jc w:val="center"/>
        <w:rPr>
          <w:b/>
          <w:bCs/>
        </w:rPr>
      </w:pPr>
    </w:p>
    <w:p w:rsidR="0032289E" w:rsidRPr="00AF72B8" w:rsidRDefault="0032289E" w:rsidP="00207B69">
      <w:pPr>
        <w:jc w:val="center"/>
        <w:rPr>
          <w:rFonts w:ascii="Times New Roman" w:hAnsi="Times New Roman" w:cs="Times New Roman"/>
          <w:b/>
          <w:bCs/>
        </w:rPr>
      </w:pPr>
      <w:r w:rsidRPr="00AF72B8">
        <w:rPr>
          <w:rFonts w:ascii="Times New Roman" w:hAnsi="Times New Roman" w:cs="Times New Roman"/>
          <w:b/>
          <w:bCs/>
        </w:rPr>
        <w:t>ATTACHMENT B</w:t>
      </w:r>
    </w:p>
    <w:p w:rsidR="00207B69" w:rsidRPr="00AF72B8" w:rsidRDefault="0032289E" w:rsidP="00207B69">
      <w:pPr>
        <w:jc w:val="center"/>
        <w:rPr>
          <w:rFonts w:ascii="Times New Roman" w:hAnsi="Times New Roman" w:cs="Times New Roman"/>
          <w:b/>
          <w:bCs/>
        </w:rPr>
      </w:pPr>
      <w:r w:rsidRPr="00AF72B8">
        <w:rPr>
          <w:rFonts w:ascii="Times New Roman" w:hAnsi="Times New Roman" w:cs="Times New Roman"/>
          <w:b/>
          <w:bCs/>
        </w:rPr>
        <w:t>EXHIBITION RULES</w:t>
      </w:r>
    </w:p>
    <w:p w:rsidR="000B2622" w:rsidRDefault="000B2622" w:rsidP="000B2622">
      <w:pPr>
        <w:pStyle w:val="NormalWeb"/>
        <w:spacing w:before="0" w:beforeAutospacing="0" w:after="0" w:afterAutospacing="0"/>
        <w:rPr>
          <w:rStyle w:val="Strong"/>
          <w:sz w:val="22"/>
          <w:szCs w:val="22"/>
        </w:rPr>
      </w:pPr>
    </w:p>
    <w:p w:rsidR="00207B69" w:rsidRPr="00AF72B8" w:rsidRDefault="00207B69" w:rsidP="000B2622">
      <w:pPr>
        <w:pStyle w:val="NormalWeb"/>
        <w:spacing w:before="0" w:beforeAutospacing="0" w:after="0" w:afterAutospacing="0"/>
        <w:rPr>
          <w:sz w:val="22"/>
          <w:szCs w:val="22"/>
        </w:rPr>
      </w:pPr>
      <w:r w:rsidRPr="00AF72B8">
        <w:rPr>
          <w:rStyle w:val="Strong"/>
          <w:sz w:val="22"/>
          <w:szCs w:val="22"/>
        </w:rPr>
        <w:t>Specifications</w:t>
      </w:r>
    </w:p>
    <w:p w:rsidR="00207B69" w:rsidRPr="00AF72B8" w:rsidRDefault="00207B69" w:rsidP="000B2622">
      <w:pPr>
        <w:pStyle w:val="NormalWeb"/>
        <w:spacing w:before="0" w:beforeAutospacing="0" w:after="0" w:afterAutospacing="0"/>
        <w:rPr>
          <w:sz w:val="22"/>
          <w:szCs w:val="22"/>
        </w:rPr>
      </w:pPr>
      <w:r w:rsidRPr="00AF72B8">
        <w:rPr>
          <w:rStyle w:val="Emphasis"/>
          <w:sz w:val="22"/>
          <w:szCs w:val="22"/>
        </w:rPr>
        <w:t>Exhibitor Area:</w:t>
      </w:r>
      <w:r w:rsidRPr="00AF72B8">
        <w:rPr>
          <w:sz w:val="22"/>
          <w:szCs w:val="22"/>
        </w:rPr>
        <w:t xml:space="preserve"> </w:t>
      </w:r>
      <w:r w:rsidR="000B1954">
        <w:rPr>
          <w:sz w:val="22"/>
          <w:szCs w:val="22"/>
        </w:rPr>
        <w:t>TBD</w:t>
      </w:r>
      <w:r w:rsidRPr="00AF72B8">
        <w:rPr>
          <w:sz w:val="22"/>
          <w:szCs w:val="22"/>
        </w:rPr>
        <w:t xml:space="preserve"> </w:t>
      </w:r>
    </w:p>
    <w:p w:rsidR="00207B69" w:rsidRPr="00AF72B8" w:rsidRDefault="00207B69" w:rsidP="00207B69">
      <w:pPr>
        <w:pStyle w:val="NormalWeb"/>
        <w:rPr>
          <w:sz w:val="22"/>
          <w:szCs w:val="22"/>
        </w:rPr>
      </w:pPr>
      <w:r w:rsidRPr="00AF72B8">
        <w:rPr>
          <w:rStyle w:val="Emphasis"/>
          <w:sz w:val="22"/>
          <w:szCs w:val="22"/>
        </w:rPr>
        <w:t>Maximum Number of Exhibitors:</w:t>
      </w:r>
      <w:r w:rsidRPr="00AF72B8">
        <w:rPr>
          <w:sz w:val="22"/>
          <w:szCs w:val="22"/>
        </w:rPr>
        <w:t xml:space="preserve"> </w:t>
      </w:r>
      <w:r w:rsidR="000410FD">
        <w:rPr>
          <w:sz w:val="22"/>
          <w:szCs w:val="22"/>
        </w:rPr>
        <w:t>20</w:t>
      </w:r>
    </w:p>
    <w:p w:rsidR="00207B69" w:rsidRPr="00AF72B8" w:rsidRDefault="00207B69" w:rsidP="00207B69">
      <w:pPr>
        <w:pStyle w:val="NormalWeb"/>
        <w:rPr>
          <w:sz w:val="22"/>
          <w:szCs w:val="22"/>
        </w:rPr>
      </w:pPr>
      <w:r w:rsidRPr="00AF72B8">
        <w:rPr>
          <w:rStyle w:val="Emphasis"/>
          <w:sz w:val="22"/>
          <w:szCs w:val="22"/>
        </w:rPr>
        <w:t>Furniture Provided to Each Exhibitor:</w:t>
      </w:r>
      <w:r w:rsidRPr="00AF72B8">
        <w:rPr>
          <w:sz w:val="22"/>
          <w:szCs w:val="22"/>
        </w:rPr>
        <w:t xml:space="preserve"> 1 standard table (approx. 6') and 2 chairs</w:t>
      </w:r>
    </w:p>
    <w:p w:rsidR="00DF41CD" w:rsidRDefault="00207B69" w:rsidP="00207B69">
      <w:pPr>
        <w:pStyle w:val="NormalWeb"/>
        <w:rPr>
          <w:sz w:val="22"/>
          <w:szCs w:val="22"/>
        </w:rPr>
      </w:pPr>
      <w:r w:rsidRPr="006049E8">
        <w:rPr>
          <w:rStyle w:val="Emphasis"/>
          <w:sz w:val="22"/>
          <w:szCs w:val="22"/>
        </w:rPr>
        <w:t>Exhibitor Set-Up:</w:t>
      </w:r>
      <w:r w:rsidRPr="006049E8">
        <w:rPr>
          <w:sz w:val="22"/>
          <w:szCs w:val="22"/>
        </w:rPr>
        <w:t xml:space="preserve"> </w:t>
      </w:r>
      <w:r w:rsidR="00DF41CD">
        <w:rPr>
          <w:sz w:val="22"/>
          <w:szCs w:val="22"/>
        </w:rPr>
        <w:t>Tuesday, October</w:t>
      </w:r>
      <w:r w:rsidR="000B1954">
        <w:rPr>
          <w:sz w:val="22"/>
          <w:szCs w:val="22"/>
        </w:rPr>
        <w:t xml:space="preserve"> 25</w:t>
      </w:r>
      <w:r w:rsidR="00DF41CD">
        <w:rPr>
          <w:sz w:val="22"/>
          <w:szCs w:val="22"/>
        </w:rPr>
        <w:t>, 10 am to 12 pm</w:t>
      </w:r>
    </w:p>
    <w:p w:rsidR="00207B69" w:rsidRPr="006049E8" w:rsidRDefault="00DF41CD" w:rsidP="00207B69">
      <w:pPr>
        <w:pStyle w:val="NormalWeb"/>
        <w:rPr>
          <w:sz w:val="22"/>
          <w:szCs w:val="22"/>
        </w:rPr>
      </w:pPr>
      <w:r w:rsidRPr="00DF41CD">
        <w:rPr>
          <w:i/>
          <w:sz w:val="22"/>
          <w:szCs w:val="22"/>
        </w:rPr>
        <w:t>Shipping:</w:t>
      </w:r>
      <w:r>
        <w:rPr>
          <w:sz w:val="22"/>
          <w:szCs w:val="22"/>
        </w:rPr>
        <w:t xml:space="preserve"> </w:t>
      </w:r>
      <w:r w:rsidR="00207B69" w:rsidRPr="006049E8">
        <w:rPr>
          <w:sz w:val="22"/>
          <w:szCs w:val="22"/>
        </w:rPr>
        <w:t xml:space="preserve">AMPO is currently working with the hotel to </w:t>
      </w:r>
      <w:r w:rsidR="000B2622">
        <w:rPr>
          <w:sz w:val="22"/>
          <w:szCs w:val="22"/>
        </w:rPr>
        <w:t>confirming shipping information</w:t>
      </w:r>
      <w:r w:rsidR="00207B69" w:rsidRPr="006049E8">
        <w:rPr>
          <w:sz w:val="22"/>
          <w:szCs w:val="22"/>
        </w:rPr>
        <w:t xml:space="preserve">. </w:t>
      </w:r>
      <w:r w:rsidR="000B2622">
        <w:rPr>
          <w:sz w:val="22"/>
          <w:szCs w:val="22"/>
        </w:rPr>
        <w:t xml:space="preserve">More information will be provided closer to the event. </w:t>
      </w:r>
    </w:p>
    <w:p w:rsidR="00207B69" w:rsidRPr="0036119B" w:rsidRDefault="00207B69" w:rsidP="00207B69">
      <w:pPr>
        <w:pStyle w:val="NormalWeb"/>
        <w:rPr>
          <w:sz w:val="22"/>
          <w:szCs w:val="22"/>
        </w:rPr>
      </w:pPr>
      <w:r w:rsidRPr="0036119B">
        <w:rPr>
          <w:rStyle w:val="Emphasis"/>
          <w:sz w:val="22"/>
          <w:szCs w:val="22"/>
        </w:rPr>
        <w:t>Exhibitor Break-Down:</w:t>
      </w:r>
      <w:r w:rsidRPr="0036119B">
        <w:rPr>
          <w:sz w:val="22"/>
          <w:szCs w:val="22"/>
        </w:rPr>
        <w:t xml:space="preserve"> Anytime after </w:t>
      </w:r>
      <w:r w:rsidR="00DF41CD">
        <w:rPr>
          <w:sz w:val="22"/>
          <w:szCs w:val="22"/>
        </w:rPr>
        <w:t>6</w:t>
      </w:r>
      <w:r w:rsidRPr="0036119B">
        <w:rPr>
          <w:sz w:val="22"/>
          <w:szCs w:val="22"/>
        </w:rPr>
        <w:t>:30 pm on Thursday, October 2</w:t>
      </w:r>
      <w:r w:rsidR="000B1954">
        <w:rPr>
          <w:sz w:val="22"/>
          <w:szCs w:val="22"/>
        </w:rPr>
        <w:t>7</w:t>
      </w:r>
    </w:p>
    <w:p w:rsidR="00207B69" w:rsidRPr="00AF72B8" w:rsidRDefault="00207B69" w:rsidP="000B2622">
      <w:pPr>
        <w:pStyle w:val="NormalWeb"/>
        <w:spacing w:before="0" w:beforeAutospacing="0" w:after="0" w:afterAutospacing="0"/>
        <w:rPr>
          <w:sz w:val="22"/>
          <w:szCs w:val="22"/>
        </w:rPr>
      </w:pPr>
      <w:r w:rsidRPr="00AF72B8">
        <w:rPr>
          <w:rStyle w:val="Strong"/>
          <w:sz w:val="22"/>
          <w:szCs w:val="22"/>
        </w:rPr>
        <w:t>Table Assignments</w:t>
      </w:r>
    </w:p>
    <w:p w:rsidR="00207B69" w:rsidRPr="00AF72B8" w:rsidRDefault="00207B69" w:rsidP="00207B69">
      <w:pPr>
        <w:pStyle w:val="NormalWeb"/>
        <w:rPr>
          <w:sz w:val="22"/>
          <w:szCs w:val="22"/>
        </w:rPr>
      </w:pPr>
      <w:r w:rsidRPr="00AF72B8">
        <w:rPr>
          <w:sz w:val="22"/>
          <w:szCs w:val="22"/>
        </w:rPr>
        <w:t xml:space="preserve">Exhibitors will be able to choose their space on a first come, first serve basis. </w:t>
      </w:r>
    </w:p>
    <w:p w:rsidR="00207B69" w:rsidRPr="00AF72B8" w:rsidRDefault="00207B69" w:rsidP="000B2622">
      <w:pPr>
        <w:pStyle w:val="NormalWeb"/>
        <w:spacing w:before="0" w:beforeAutospacing="0" w:after="0" w:afterAutospacing="0"/>
        <w:rPr>
          <w:sz w:val="22"/>
          <w:szCs w:val="22"/>
        </w:rPr>
      </w:pPr>
      <w:r w:rsidRPr="00AF72B8">
        <w:rPr>
          <w:rStyle w:val="Strong"/>
          <w:sz w:val="22"/>
          <w:szCs w:val="22"/>
        </w:rPr>
        <w:t>Hours</w:t>
      </w:r>
    </w:p>
    <w:p w:rsidR="00207B69" w:rsidRDefault="00207B69" w:rsidP="000B2622">
      <w:pPr>
        <w:pStyle w:val="NormalWeb"/>
        <w:spacing w:before="0" w:beforeAutospacing="0" w:after="0" w:afterAutospacing="0"/>
        <w:rPr>
          <w:sz w:val="22"/>
          <w:szCs w:val="22"/>
        </w:rPr>
      </w:pPr>
      <w:r w:rsidRPr="00AF72B8">
        <w:rPr>
          <w:sz w:val="22"/>
          <w:szCs w:val="22"/>
        </w:rPr>
        <w:t xml:space="preserve">The exhibit area will be open </w:t>
      </w:r>
      <w:r w:rsidR="00DF41CD">
        <w:rPr>
          <w:sz w:val="22"/>
          <w:szCs w:val="22"/>
        </w:rPr>
        <w:t>on Tuesday, October 2</w:t>
      </w:r>
      <w:r w:rsidR="000B1954">
        <w:rPr>
          <w:sz w:val="22"/>
          <w:szCs w:val="22"/>
        </w:rPr>
        <w:t>5</w:t>
      </w:r>
      <w:r w:rsidR="00DF41CD">
        <w:rPr>
          <w:sz w:val="22"/>
          <w:szCs w:val="22"/>
        </w:rPr>
        <w:t xml:space="preserve">, noon to 4:30 pm, and </w:t>
      </w:r>
      <w:r w:rsidRPr="00AF72B8">
        <w:rPr>
          <w:sz w:val="22"/>
          <w:szCs w:val="22"/>
        </w:rPr>
        <w:t xml:space="preserve">all day on Wednesday, October </w:t>
      </w:r>
      <w:r w:rsidR="000B1954">
        <w:rPr>
          <w:sz w:val="22"/>
          <w:szCs w:val="22"/>
        </w:rPr>
        <w:t>26</w:t>
      </w:r>
      <w:r w:rsidRPr="00AF72B8">
        <w:rPr>
          <w:sz w:val="22"/>
          <w:szCs w:val="22"/>
        </w:rPr>
        <w:t xml:space="preserve"> and Thursday, October </w:t>
      </w:r>
      <w:r w:rsidR="000B1954">
        <w:rPr>
          <w:sz w:val="22"/>
          <w:szCs w:val="22"/>
        </w:rPr>
        <w:t>27.</w:t>
      </w:r>
      <w:r w:rsidRPr="00AF72B8">
        <w:rPr>
          <w:sz w:val="22"/>
          <w:szCs w:val="22"/>
        </w:rPr>
        <w:t xml:space="preserve"> </w:t>
      </w:r>
    </w:p>
    <w:p w:rsidR="000B2622" w:rsidRPr="00AF72B8" w:rsidRDefault="000B2622" w:rsidP="000B2622">
      <w:pPr>
        <w:pStyle w:val="NormalWeb"/>
        <w:spacing w:before="0" w:beforeAutospacing="0" w:after="0" w:afterAutospacing="0"/>
        <w:rPr>
          <w:sz w:val="22"/>
          <w:szCs w:val="22"/>
        </w:rPr>
      </w:pPr>
    </w:p>
    <w:p w:rsidR="00207B69" w:rsidRPr="00AF72B8" w:rsidRDefault="00207B69" w:rsidP="000B2622">
      <w:pPr>
        <w:pStyle w:val="NormalWeb"/>
        <w:spacing w:before="0" w:beforeAutospacing="0" w:after="0" w:afterAutospacing="0"/>
        <w:rPr>
          <w:sz w:val="22"/>
          <w:szCs w:val="22"/>
        </w:rPr>
      </w:pPr>
      <w:r w:rsidRPr="00AF72B8">
        <w:rPr>
          <w:rStyle w:val="Strong"/>
          <w:sz w:val="22"/>
          <w:szCs w:val="22"/>
        </w:rPr>
        <w:t>Exhibitor Passport - Raffle</w:t>
      </w:r>
    </w:p>
    <w:p w:rsidR="00207B69" w:rsidRPr="00AF72B8" w:rsidRDefault="00207B69" w:rsidP="000B2622">
      <w:pPr>
        <w:pStyle w:val="NormalWeb"/>
        <w:spacing w:before="0" w:beforeAutospacing="0" w:after="0" w:afterAutospacing="0"/>
        <w:rPr>
          <w:sz w:val="22"/>
          <w:szCs w:val="22"/>
        </w:rPr>
      </w:pPr>
      <w:r w:rsidRPr="00AF72B8">
        <w:rPr>
          <w:sz w:val="22"/>
          <w:szCs w:val="22"/>
        </w:rPr>
        <w:t xml:space="preserve">In the registration packet, conference attendees will be provided with an exhibitor passport, which will include all of the exhibitor names. Attendees must obtain the stamps of all the exhibitors on the passport provided to them. The completed exhibitor passport must be returned to the conference registration to be entered into a raffle. During the Thursday </w:t>
      </w:r>
      <w:r w:rsidR="00DA6D73">
        <w:rPr>
          <w:sz w:val="22"/>
          <w:szCs w:val="22"/>
        </w:rPr>
        <w:t>happy hour</w:t>
      </w:r>
      <w:r w:rsidRPr="00AF72B8">
        <w:rPr>
          <w:sz w:val="22"/>
          <w:szCs w:val="22"/>
        </w:rPr>
        <w:t>, we will draw a winner for a special prize. The person drawn MUST be present to win.</w:t>
      </w:r>
    </w:p>
    <w:p w:rsidR="00207B69" w:rsidRPr="00AF72B8" w:rsidRDefault="00207B69" w:rsidP="00207B69">
      <w:pPr>
        <w:pStyle w:val="NormalWeb"/>
        <w:rPr>
          <w:sz w:val="22"/>
          <w:szCs w:val="22"/>
        </w:rPr>
      </w:pPr>
      <w:bookmarkStart w:id="0" w:name="_GoBack"/>
      <w:bookmarkEnd w:id="0"/>
    </w:p>
    <w:sectPr w:rsidR="00207B69" w:rsidRPr="00AF72B8" w:rsidSect="000D04A3">
      <w:pgSz w:w="12240" w:h="15840"/>
      <w:pgMar w:top="187"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27308"/>
    <w:multiLevelType w:val="multilevel"/>
    <w:tmpl w:val="AA5E5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25231"/>
    <w:multiLevelType w:val="multilevel"/>
    <w:tmpl w:val="D2C46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95384"/>
    <w:multiLevelType w:val="multilevel"/>
    <w:tmpl w:val="6CA0A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63481"/>
    <w:multiLevelType w:val="hybridMultilevel"/>
    <w:tmpl w:val="D17AB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53029"/>
    <w:multiLevelType w:val="multilevel"/>
    <w:tmpl w:val="8A6CC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63EA2"/>
    <w:multiLevelType w:val="multilevel"/>
    <w:tmpl w:val="10784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63D58"/>
    <w:multiLevelType w:val="multilevel"/>
    <w:tmpl w:val="31BA1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72"/>
    <w:rsid w:val="00001945"/>
    <w:rsid w:val="000154ED"/>
    <w:rsid w:val="000410FD"/>
    <w:rsid w:val="000B1954"/>
    <w:rsid w:val="000B2622"/>
    <w:rsid w:val="000D04A3"/>
    <w:rsid w:val="0017240A"/>
    <w:rsid w:val="001C7901"/>
    <w:rsid w:val="00207B69"/>
    <w:rsid w:val="0032289E"/>
    <w:rsid w:val="0036119B"/>
    <w:rsid w:val="00377B21"/>
    <w:rsid w:val="004215FF"/>
    <w:rsid w:val="00587B6C"/>
    <w:rsid w:val="005A2DEB"/>
    <w:rsid w:val="005A7454"/>
    <w:rsid w:val="006049E8"/>
    <w:rsid w:val="00692115"/>
    <w:rsid w:val="006F3C3F"/>
    <w:rsid w:val="00851E31"/>
    <w:rsid w:val="009C246F"/>
    <w:rsid w:val="00A2549E"/>
    <w:rsid w:val="00A6237E"/>
    <w:rsid w:val="00AD212A"/>
    <w:rsid w:val="00AF72B8"/>
    <w:rsid w:val="00CD7B72"/>
    <w:rsid w:val="00DA6D73"/>
    <w:rsid w:val="00DE1578"/>
    <w:rsid w:val="00DF41CD"/>
    <w:rsid w:val="00F9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32E043-22F9-4777-BB5C-1C0D9ADD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65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65DF"/>
    <w:rPr>
      <w:rFonts w:ascii="Consolas" w:hAnsi="Consolas"/>
      <w:sz w:val="21"/>
      <w:szCs w:val="21"/>
    </w:rPr>
  </w:style>
  <w:style w:type="paragraph" w:styleId="BalloonText">
    <w:name w:val="Balloon Text"/>
    <w:basedOn w:val="Normal"/>
    <w:link w:val="BalloonTextChar"/>
    <w:uiPriority w:val="99"/>
    <w:semiHidden/>
    <w:unhideWhenUsed/>
    <w:rsid w:val="006F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3F"/>
    <w:rPr>
      <w:rFonts w:ascii="Tahoma" w:hAnsi="Tahoma" w:cs="Tahoma"/>
      <w:sz w:val="16"/>
      <w:szCs w:val="16"/>
    </w:rPr>
  </w:style>
  <w:style w:type="character" w:styleId="Hyperlink">
    <w:name w:val="Hyperlink"/>
    <w:basedOn w:val="DefaultParagraphFont"/>
    <w:uiPriority w:val="99"/>
    <w:semiHidden/>
    <w:unhideWhenUsed/>
    <w:rsid w:val="00207B69"/>
    <w:rPr>
      <w:color w:val="0000FF"/>
      <w:u w:val="single"/>
    </w:rPr>
  </w:style>
  <w:style w:type="paragraph" w:styleId="NormalWeb">
    <w:name w:val="Normal (Web)"/>
    <w:basedOn w:val="Normal"/>
    <w:uiPriority w:val="99"/>
    <w:semiHidden/>
    <w:unhideWhenUsed/>
    <w:rsid w:val="00207B6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07B69"/>
    <w:rPr>
      <w:b/>
      <w:bCs/>
    </w:rPr>
  </w:style>
  <w:style w:type="character" w:styleId="Emphasis">
    <w:name w:val="Emphasis"/>
    <w:basedOn w:val="DefaultParagraphFont"/>
    <w:uiPriority w:val="20"/>
    <w:qFormat/>
    <w:rsid w:val="00207B69"/>
    <w:rPr>
      <w:i/>
      <w:iCs/>
    </w:rPr>
  </w:style>
  <w:style w:type="paragraph" w:styleId="ListParagraph">
    <w:name w:val="List Paragraph"/>
    <w:basedOn w:val="Normal"/>
    <w:uiPriority w:val="34"/>
    <w:qFormat/>
    <w:rsid w:val="00361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1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5CDC-B04E-4E70-A653-D6031ABC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Pfau Englund Nonprofit Law, P.C.</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Pfau Englund</dc:creator>
  <cp:lastModifiedBy>Rachel Farbman</cp:lastModifiedBy>
  <cp:revision>2</cp:revision>
  <dcterms:created xsi:type="dcterms:W3CDTF">2016-04-13T18:36:00Z</dcterms:created>
  <dcterms:modified xsi:type="dcterms:W3CDTF">2016-04-13T18:36:00Z</dcterms:modified>
</cp:coreProperties>
</file>