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9985" w14:textId="33D26256" w:rsidR="00BB51F8" w:rsidRPr="00EA2126" w:rsidRDefault="008E66EE" w:rsidP="00EA2126">
      <w:pPr>
        <w:spacing w:after="0"/>
        <w:jc w:val="center"/>
        <w:rPr>
          <w:rFonts w:ascii="Franklin Gothic Book" w:hAnsi="Franklin Gothic Book"/>
          <w:sz w:val="24"/>
        </w:rPr>
      </w:pPr>
      <w:r w:rsidRPr="008E66EE">
        <w:rPr>
          <w:rFonts w:ascii="Franklin Gothic Book" w:hAnsi="Franklin Gothic Book"/>
          <w:noProof/>
          <w:color w:val="EDECEB"/>
          <w:sz w:val="24"/>
        </w:rPr>
        <mc:AlternateContent>
          <mc:Choice Requires="wps">
            <w:drawing>
              <wp:anchor distT="0" distB="0" distL="114300" distR="114300" simplePos="0" relativeHeight="251659264" behindDoc="1" locked="0" layoutInCell="1" allowOverlap="1" wp14:anchorId="74AD2813" wp14:editId="2913495F">
                <wp:simplePos x="0" y="0"/>
                <wp:positionH relativeFrom="column">
                  <wp:posOffset>-926275</wp:posOffset>
                </wp:positionH>
                <wp:positionV relativeFrom="paragraph">
                  <wp:posOffset>-279400</wp:posOffset>
                </wp:positionV>
                <wp:extent cx="7781925" cy="1676029"/>
                <wp:effectExtent l="0" t="0" r="0" b="635"/>
                <wp:wrapNone/>
                <wp:docPr id="7" name="Rectangle 7"/>
                <wp:cNvGraphicFramePr/>
                <a:graphic xmlns:a="http://schemas.openxmlformats.org/drawingml/2006/main">
                  <a:graphicData uri="http://schemas.microsoft.com/office/word/2010/wordprocessingShape">
                    <wps:wsp>
                      <wps:cNvSpPr/>
                      <wps:spPr>
                        <a:xfrm>
                          <a:off x="0" y="0"/>
                          <a:ext cx="7781925" cy="16760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03E08" id="Rectangle 7" o:spid="_x0000_s1026" style="position:absolute;margin-left:-72.95pt;margin-top:-22pt;width:612.75pt;height:1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" filled="f" stroked="f" strokeweight="1pt"/>
            </w:pict>
          </mc:Fallback>
        </mc:AlternateContent>
      </w:r>
      <w:r w:rsidR="00BB51F8" w:rsidRPr="00F44A24">
        <w:rPr>
          <w:rFonts w:ascii="Franklin Gothic Heavy" w:hAnsi="Franklin Gothic Heavy"/>
          <w:color w:val="B32317"/>
          <w:sz w:val="24"/>
        </w:rPr>
        <w:t>WE ARE HIRING!</w:t>
      </w:r>
    </w:p>
    <w:p w14:paraId="21D37A1C" w14:textId="77777777" w:rsidR="000C0715" w:rsidRDefault="00666D49" w:rsidP="000C0715">
      <w:pPr>
        <w:spacing w:after="0"/>
        <w:jc w:val="center"/>
        <w:rPr>
          <w:rFonts w:ascii="Franklin Gothic Heavy" w:hAnsi="Franklin Gothic Heavy"/>
          <w:color w:val="404040" w:themeColor="text1" w:themeTint="BF"/>
          <w:sz w:val="44"/>
          <w:szCs w:val="44"/>
        </w:rPr>
      </w:pPr>
      <w:r w:rsidRPr="00666D49">
        <w:rPr>
          <w:rFonts w:ascii="Franklin Gothic Heavy" w:hAnsi="Franklin Gothic Heavy"/>
          <w:color w:val="404040" w:themeColor="text1" w:themeTint="BF"/>
          <w:sz w:val="44"/>
          <w:szCs w:val="44"/>
        </w:rPr>
        <w:t xml:space="preserve"> </w:t>
      </w:r>
      <w:r w:rsidR="00814674">
        <w:rPr>
          <w:rFonts w:ascii="Franklin Gothic Heavy" w:hAnsi="Franklin Gothic Heavy"/>
          <w:color w:val="404040" w:themeColor="text1" w:themeTint="BF"/>
          <w:sz w:val="44"/>
          <w:szCs w:val="44"/>
        </w:rPr>
        <w:t>Economic Development Planner</w:t>
      </w:r>
      <w:r w:rsidR="000C0715">
        <w:rPr>
          <w:rFonts w:ascii="Franklin Gothic Heavy" w:hAnsi="Franklin Gothic Heavy"/>
          <w:color w:val="404040" w:themeColor="text1" w:themeTint="BF"/>
          <w:sz w:val="44"/>
          <w:szCs w:val="44"/>
        </w:rPr>
        <w:t xml:space="preserve"> </w:t>
      </w:r>
    </w:p>
    <w:p w14:paraId="44C3D057" w14:textId="42DC10E3" w:rsidR="00340356" w:rsidRPr="00666D49" w:rsidRDefault="000C0715" w:rsidP="00340356">
      <w:pPr>
        <w:spacing w:after="0"/>
        <w:jc w:val="center"/>
        <w:rPr>
          <w:rFonts w:ascii="Franklin Gothic Heavy" w:hAnsi="Franklin Gothic Heavy"/>
          <w:color w:val="404040" w:themeColor="text1" w:themeTint="BF"/>
          <w:sz w:val="44"/>
          <w:szCs w:val="44"/>
        </w:rPr>
      </w:pPr>
      <w:r>
        <w:rPr>
          <w:rFonts w:ascii="Franklin Gothic Heavy" w:hAnsi="Franklin Gothic Heavy"/>
          <w:color w:val="404040" w:themeColor="text1" w:themeTint="BF"/>
          <w:sz w:val="44"/>
          <w:szCs w:val="44"/>
        </w:rPr>
        <w:t>Associate or Senior</w:t>
      </w:r>
    </w:p>
    <w:p w14:paraId="2C1D4E3F" w14:textId="654615A1" w:rsidR="00BB51F8" w:rsidRPr="00F44A24" w:rsidRDefault="00814674" w:rsidP="00CC0F85">
      <w:pPr>
        <w:spacing w:after="0"/>
        <w:jc w:val="center"/>
        <w:rPr>
          <w:rFonts w:ascii="Franklin Gothic Heavy" w:hAnsi="Franklin Gothic Heavy"/>
          <w:color w:val="404040" w:themeColor="text1" w:themeTint="BF"/>
          <w:sz w:val="32"/>
          <w:szCs w:val="52"/>
        </w:rPr>
      </w:pPr>
      <w:r>
        <w:rPr>
          <w:rFonts w:ascii="Franklin Gothic Heavy" w:hAnsi="Franklin Gothic Heavy"/>
          <w:color w:val="404040" w:themeColor="text1" w:themeTint="BF"/>
          <w:szCs w:val="52"/>
        </w:rPr>
        <w:t xml:space="preserve">Economic Development </w:t>
      </w:r>
      <w:r w:rsidR="00F7360A">
        <w:rPr>
          <w:rFonts w:ascii="Franklin Gothic Heavy" w:hAnsi="Franklin Gothic Heavy"/>
          <w:color w:val="404040" w:themeColor="text1" w:themeTint="BF"/>
          <w:szCs w:val="52"/>
        </w:rPr>
        <w:t>Program</w:t>
      </w:r>
    </w:p>
    <w:p w14:paraId="36C4E90A" w14:textId="0BCC52C8" w:rsidR="004242A0" w:rsidRPr="004242A0" w:rsidRDefault="004242A0" w:rsidP="00CC0F85">
      <w:pPr>
        <w:spacing w:after="0"/>
        <w:jc w:val="center"/>
        <w:rPr>
          <w:rFonts w:ascii="Franklin Gothic Book" w:hAnsi="Franklin Gothic Book"/>
          <w:color w:val="404040" w:themeColor="text1" w:themeTint="BF"/>
        </w:rPr>
      </w:pPr>
      <w:r w:rsidRPr="004242A0">
        <w:rPr>
          <w:rFonts w:ascii="Franklin Gothic Book" w:hAnsi="Franklin Gothic Book"/>
          <w:color w:val="404040" w:themeColor="text1" w:themeTint="BF"/>
        </w:rPr>
        <w:t>EAST CENTRAL WISCONSIN REGIONAL PLANNING COM</w:t>
      </w:r>
      <w:r w:rsidR="00403680">
        <w:rPr>
          <w:rFonts w:ascii="Franklin Gothic Book" w:hAnsi="Franklin Gothic Book"/>
          <w:color w:val="404040" w:themeColor="text1" w:themeTint="BF"/>
        </w:rPr>
        <w:t>M</w:t>
      </w:r>
      <w:r w:rsidRPr="004242A0">
        <w:rPr>
          <w:rFonts w:ascii="Franklin Gothic Book" w:hAnsi="Franklin Gothic Book"/>
          <w:color w:val="404040" w:themeColor="text1" w:themeTint="BF"/>
        </w:rPr>
        <w:t>ISSION</w:t>
      </w:r>
    </w:p>
    <w:p w14:paraId="3B2CF52E" w14:textId="53797410" w:rsidR="004242A0" w:rsidRDefault="001F12F0" w:rsidP="00CC0F85">
      <w:pPr>
        <w:spacing w:after="0"/>
        <w:jc w:val="center"/>
        <w:rPr>
          <w:rFonts w:ascii="Franklin Gothic Book" w:hAnsi="Franklin Gothic Book"/>
          <w:color w:val="404040" w:themeColor="text1" w:themeTint="BF"/>
        </w:rPr>
      </w:pPr>
      <w:r>
        <w:rPr>
          <w:rFonts w:ascii="Franklin Gothic Book" w:hAnsi="Franklin Gothic Book"/>
          <w:color w:val="404040" w:themeColor="text1" w:themeTint="BF"/>
        </w:rPr>
        <w:t>Full-Time</w:t>
      </w:r>
      <w:r w:rsidR="00F44A24">
        <w:rPr>
          <w:rFonts w:ascii="Franklin Gothic Book" w:hAnsi="Franklin Gothic Book"/>
          <w:color w:val="404040" w:themeColor="text1" w:themeTint="BF"/>
        </w:rPr>
        <w:t xml:space="preserve"> salaried position</w:t>
      </w:r>
    </w:p>
    <w:p w14:paraId="0C6B8CB8" w14:textId="408F60B7" w:rsidR="0081541C" w:rsidRDefault="0081541C" w:rsidP="00917A36">
      <w:pPr>
        <w:spacing w:after="0" w:line="276" w:lineRule="auto"/>
        <w:rPr>
          <w:rFonts w:ascii="Franklin Gothic Heavy" w:hAnsi="Franklin Gothic Heavy"/>
          <w:color w:val="B32317"/>
        </w:rPr>
      </w:pPr>
    </w:p>
    <w:p w14:paraId="5333646F" w14:textId="39A38094" w:rsidR="00D35055" w:rsidRDefault="00D35055" w:rsidP="00917A36">
      <w:pPr>
        <w:spacing w:after="0" w:line="276" w:lineRule="auto"/>
        <w:rPr>
          <w:rFonts w:ascii="Franklin Gothic Heavy" w:hAnsi="Franklin Gothic Heavy"/>
          <w:color w:val="B32317"/>
        </w:rPr>
      </w:pPr>
      <w:r w:rsidRPr="00D35055">
        <w:rPr>
          <w:rFonts w:ascii="Franklin Gothic Heavy" w:hAnsi="Franklin Gothic Heavy"/>
          <w:color w:val="B32317"/>
        </w:rPr>
        <w:t>APPLICATIONS</w:t>
      </w:r>
    </w:p>
    <w:p w14:paraId="23825FFC" w14:textId="55C88A1D" w:rsidR="00F90EA1" w:rsidRPr="00B03F7D" w:rsidRDefault="00F44A24" w:rsidP="001B270B">
      <w:pPr>
        <w:spacing w:after="0" w:line="240" w:lineRule="auto"/>
        <w:rPr>
          <w:rFonts w:cstheme="minorHAnsi"/>
          <w:color w:val="000000" w:themeColor="text1"/>
        </w:rPr>
      </w:pPr>
      <w:r w:rsidRPr="00B03F7D">
        <w:rPr>
          <w:rFonts w:cstheme="minorHAnsi"/>
          <w:b/>
          <w:color w:val="000000" w:themeColor="text1"/>
        </w:rPr>
        <w:t>Application Deadline:</w:t>
      </w:r>
      <w:r w:rsidRPr="00B03F7D">
        <w:rPr>
          <w:rFonts w:cstheme="minorHAnsi"/>
          <w:color w:val="000000" w:themeColor="text1"/>
        </w:rPr>
        <w:t xml:space="preserve"> Open until filled </w:t>
      </w:r>
      <w:r w:rsidR="00F90EA1" w:rsidRPr="00B03F7D">
        <w:rPr>
          <w:rFonts w:cstheme="minorHAnsi"/>
          <w:color w:val="000000" w:themeColor="text1"/>
        </w:rPr>
        <w:t>(</w:t>
      </w:r>
      <w:r w:rsidR="00DF3B36">
        <w:rPr>
          <w:rFonts w:cstheme="minorHAnsi"/>
          <w:color w:val="000000" w:themeColor="text1"/>
        </w:rPr>
        <w:t xml:space="preserve">First review of applications </w:t>
      </w:r>
      <w:r w:rsidR="0011556A">
        <w:rPr>
          <w:rFonts w:cstheme="minorHAnsi"/>
          <w:color w:val="000000" w:themeColor="text1"/>
        </w:rPr>
        <w:t>will be on</w:t>
      </w:r>
      <w:r w:rsidR="00577467">
        <w:rPr>
          <w:rFonts w:cstheme="minorHAnsi"/>
          <w:color w:val="000000" w:themeColor="text1"/>
        </w:rPr>
        <w:t xml:space="preserve"> </w:t>
      </w:r>
      <w:r w:rsidR="00814674">
        <w:rPr>
          <w:rFonts w:cstheme="minorHAnsi"/>
          <w:b/>
          <w:color w:val="000000" w:themeColor="text1"/>
        </w:rPr>
        <w:t>Tues</w:t>
      </w:r>
      <w:r w:rsidR="00577467" w:rsidRPr="00577467">
        <w:rPr>
          <w:rFonts w:cstheme="minorHAnsi"/>
          <w:b/>
          <w:color w:val="000000" w:themeColor="text1"/>
        </w:rPr>
        <w:t xml:space="preserve">day, </w:t>
      </w:r>
      <w:r w:rsidR="00814674">
        <w:rPr>
          <w:rFonts w:cstheme="minorHAnsi"/>
          <w:b/>
          <w:color w:val="000000" w:themeColor="text1"/>
        </w:rPr>
        <w:t>June 18</w:t>
      </w:r>
      <w:r w:rsidR="00577467" w:rsidRPr="00577467">
        <w:rPr>
          <w:rFonts w:cstheme="minorHAnsi"/>
          <w:b/>
          <w:color w:val="000000" w:themeColor="text1"/>
        </w:rPr>
        <w:t>th</w:t>
      </w:r>
      <w:r w:rsidR="00F90EA1" w:rsidRPr="00577467">
        <w:rPr>
          <w:rFonts w:cstheme="minorHAnsi"/>
          <w:color w:val="000000" w:themeColor="text1"/>
        </w:rPr>
        <w:t>)</w:t>
      </w:r>
    </w:p>
    <w:p w14:paraId="75A0E2D1" w14:textId="0B1AD7D7" w:rsidR="00D35055" w:rsidRPr="00B03F7D" w:rsidRDefault="00D35055" w:rsidP="008433F3">
      <w:pPr>
        <w:spacing w:after="0"/>
        <w:rPr>
          <w:rFonts w:cstheme="minorHAnsi"/>
          <w:b/>
          <w:color w:val="000000" w:themeColor="text1"/>
        </w:rPr>
      </w:pPr>
      <w:r w:rsidRPr="00B03F7D">
        <w:rPr>
          <w:rFonts w:cstheme="minorHAnsi"/>
          <w:b/>
          <w:color w:val="000000" w:themeColor="text1"/>
        </w:rPr>
        <w:t>Interested applicants should submit a</w:t>
      </w:r>
      <w:r w:rsidR="00094C88">
        <w:rPr>
          <w:rFonts w:cstheme="minorHAnsi"/>
          <w:b/>
          <w:color w:val="000000" w:themeColor="text1"/>
        </w:rPr>
        <w:t xml:space="preserve">n employment </w:t>
      </w:r>
      <w:hyperlink r:id="rId8" w:history="1">
        <w:r w:rsidR="00094C88" w:rsidRPr="00BF6763">
          <w:rPr>
            <w:rStyle w:val="Hyperlink"/>
            <w:rFonts w:cstheme="minorHAnsi"/>
            <w:b/>
          </w:rPr>
          <w:t>application</w:t>
        </w:r>
      </w:hyperlink>
      <w:r w:rsidR="00094C88">
        <w:rPr>
          <w:rFonts w:cstheme="minorHAnsi"/>
          <w:b/>
          <w:color w:val="000000" w:themeColor="text1"/>
        </w:rPr>
        <w:t>,</w:t>
      </w:r>
      <w:r w:rsidRPr="00B03F7D">
        <w:rPr>
          <w:rFonts w:cstheme="minorHAnsi"/>
          <w:b/>
          <w:color w:val="000000" w:themeColor="text1"/>
        </w:rPr>
        <w:t xml:space="preserve"> cover letter, a resume, and </w:t>
      </w:r>
      <w:r w:rsidRPr="00F8011E">
        <w:rPr>
          <w:rFonts w:cstheme="minorHAnsi"/>
          <w:b/>
          <w:color w:val="000000" w:themeColor="text1"/>
          <w:highlight w:val="yellow"/>
        </w:rPr>
        <w:t>one writing sample to:</w:t>
      </w:r>
    </w:p>
    <w:p w14:paraId="3EC4C5D0" w14:textId="596085F5" w:rsidR="00705CAB" w:rsidRPr="00B03F7D" w:rsidRDefault="00FB70C4" w:rsidP="008433F3">
      <w:pPr>
        <w:spacing w:after="0"/>
        <w:rPr>
          <w:rFonts w:cstheme="minorHAnsi"/>
          <w:color w:val="000000" w:themeColor="text1"/>
        </w:rPr>
      </w:pPr>
      <w:r>
        <w:rPr>
          <w:rFonts w:cstheme="minorHAnsi"/>
          <w:color w:val="000000" w:themeColor="text1"/>
        </w:rPr>
        <w:t>Leann Buboltz</w:t>
      </w:r>
    </w:p>
    <w:p w14:paraId="72DDCE2A" w14:textId="6D3C18FF" w:rsidR="00DF3B36" w:rsidRDefault="00FB70C4" w:rsidP="008433F3">
      <w:pPr>
        <w:spacing w:after="0"/>
        <w:rPr>
          <w:rFonts w:cstheme="minorHAnsi"/>
          <w:color w:val="000000" w:themeColor="text1"/>
        </w:rPr>
      </w:pPr>
      <w:r>
        <w:rPr>
          <w:rFonts w:cstheme="minorHAnsi"/>
          <w:color w:val="000000" w:themeColor="text1"/>
        </w:rPr>
        <w:t>Administrative Coordinator</w:t>
      </w:r>
    </w:p>
    <w:p w14:paraId="60CBB816" w14:textId="11E57536" w:rsidR="0011556A" w:rsidRDefault="00F40A9D" w:rsidP="008433F3">
      <w:pPr>
        <w:spacing w:after="0"/>
        <w:rPr>
          <w:rFonts w:cstheme="minorHAnsi"/>
          <w:color w:val="000000" w:themeColor="text1"/>
        </w:rPr>
      </w:pPr>
      <w:hyperlink r:id="rId9" w:history="1">
        <w:r w:rsidR="001970C6" w:rsidRPr="00DD3F30">
          <w:rPr>
            <w:rStyle w:val="Hyperlink"/>
            <w:rFonts w:cstheme="minorHAnsi"/>
          </w:rPr>
          <w:t>lbuboltz@ecwrpc.org</w:t>
        </w:r>
      </w:hyperlink>
    </w:p>
    <w:p w14:paraId="3D3668A3" w14:textId="5B48A686" w:rsidR="008433F3" w:rsidRDefault="00FB70C4" w:rsidP="008433F3">
      <w:pPr>
        <w:spacing w:after="0"/>
        <w:rPr>
          <w:rFonts w:cstheme="minorHAnsi"/>
          <w:color w:val="000000" w:themeColor="text1"/>
        </w:rPr>
      </w:pPr>
      <w:r>
        <w:rPr>
          <w:rFonts w:cstheme="minorHAnsi"/>
          <w:color w:val="000000" w:themeColor="text1"/>
        </w:rPr>
        <w:t>Subject Line</w:t>
      </w:r>
      <w:r w:rsidR="00F44A24" w:rsidRPr="00B03F7D">
        <w:rPr>
          <w:rFonts w:cstheme="minorHAnsi"/>
          <w:color w:val="000000" w:themeColor="text1"/>
        </w:rPr>
        <w:t xml:space="preserve">: </w:t>
      </w:r>
      <w:r w:rsidR="00814674">
        <w:rPr>
          <w:rFonts w:cstheme="minorHAnsi"/>
          <w:color w:val="000000" w:themeColor="text1"/>
        </w:rPr>
        <w:t>Economic Development Planner</w:t>
      </w:r>
      <w:r w:rsidR="00F44A24" w:rsidRPr="00B03F7D">
        <w:rPr>
          <w:rFonts w:cstheme="minorHAnsi"/>
          <w:color w:val="000000" w:themeColor="text1"/>
        </w:rPr>
        <w:t xml:space="preserve"> Position</w:t>
      </w:r>
    </w:p>
    <w:p w14:paraId="4315CBFA" w14:textId="363F1A60" w:rsidR="00094C88" w:rsidRDefault="00094C88" w:rsidP="008433F3">
      <w:pPr>
        <w:spacing w:after="0"/>
        <w:rPr>
          <w:rFonts w:cstheme="minorHAnsi"/>
          <w:b/>
          <w:color w:val="000000" w:themeColor="text1"/>
        </w:rPr>
      </w:pPr>
    </w:p>
    <w:p w14:paraId="2DE3A593" w14:textId="63DBF8BD" w:rsidR="00094C88" w:rsidRPr="00094C88" w:rsidRDefault="00094C88" w:rsidP="008433F3">
      <w:pPr>
        <w:spacing w:after="0"/>
        <w:rPr>
          <w:rFonts w:cstheme="minorHAnsi"/>
          <w:b/>
          <w:i/>
          <w:color w:val="000000" w:themeColor="text1"/>
        </w:rPr>
      </w:pPr>
      <w:r w:rsidRPr="00094C88">
        <w:rPr>
          <w:rFonts w:cstheme="minorHAnsi"/>
          <w:b/>
          <w:i/>
          <w:color w:val="000000" w:themeColor="text1"/>
        </w:rPr>
        <w:t>A confirmation email will be sent upon receipt of application materials.</w:t>
      </w:r>
    </w:p>
    <w:p w14:paraId="4E956109" w14:textId="77777777" w:rsidR="00E87DF9" w:rsidRPr="008433F3" w:rsidRDefault="00E87DF9" w:rsidP="008433F3">
      <w:pPr>
        <w:spacing w:after="0"/>
        <w:rPr>
          <w:rFonts w:cstheme="minorHAnsi"/>
          <w:b/>
          <w:color w:val="404040" w:themeColor="text1" w:themeTint="BF"/>
        </w:rPr>
      </w:pPr>
    </w:p>
    <w:p w14:paraId="1EAAE260" w14:textId="554DFE23" w:rsidR="003276EE" w:rsidRPr="003276EE" w:rsidRDefault="00180D43" w:rsidP="00917A36">
      <w:pPr>
        <w:spacing w:after="0" w:line="276" w:lineRule="auto"/>
        <w:rPr>
          <w:rFonts w:ascii="Franklin Gothic Heavy" w:hAnsi="Franklin Gothic Heavy" w:cstheme="minorHAnsi"/>
          <w:color w:val="B32317"/>
        </w:rPr>
      </w:pPr>
      <w:bookmarkStart w:id="0" w:name="_Hlk85617639"/>
      <w:r>
        <w:rPr>
          <w:rFonts w:ascii="Franklin Gothic Heavy" w:hAnsi="Franklin Gothic Heavy" w:cstheme="minorHAnsi"/>
          <w:color w:val="B32317"/>
        </w:rPr>
        <w:t>BACKGROUND</w:t>
      </w:r>
    </w:p>
    <w:p w14:paraId="0441DA61" w14:textId="46DD575A" w:rsidR="00E4671B" w:rsidRDefault="001F12F0" w:rsidP="001F12F0">
      <w:pPr>
        <w:spacing w:after="0" w:line="240" w:lineRule="auto"/>
        <w:rPr>
          <w:rFonts w:eastAsiaTheme="minorEastAsia" w:cstheme="minorHAnsi"/>
          <w:lang w:eastAsia="ja-JP"/>
        </w:rPr>
      </w:pPr>
      <w:r w:rsidRPr="008D04F0">
        <w:rPr>
          <w:rFonts w:cstheme="minorHAnsi"/>
        </w:rPr>
        <w:t xml:space="preserve">East Central Wisconsin Regional Planning Commission </w:t>
      </w:r>
      <w:r>
        <w:rPr>
          <w:rFonts w:cstheme="minorHAnsi"/>
        </w:rPr>
        <w:t xml:space="preserve">(ECWRPC) </w:t>
      </w:r>
      <w:r w:rsidRPr="0084747A">
        <w:rPr>
          <w:rFonts w:cstheme="minorHAnsi"/>
          <w:bCs/>
        </w:rPr>
        <w:t xml:space="preserve">serves </w:t>
      </w:r>
      <w:r>
        <w:rPr>
          <w:rFonts w:cstheme="minorHAnsi"/>
          <w:bCs/>
        </w:rPr>
        <w:t>seven</w:t>
      </w:r>
      <w:r w:rsidRPr="0084747A">
        <w:rPr>
          <w:rFonts w:cstheme="minorHAnsi"/>
          <w:bCs/>
        </w:rPr>
        <w:t xml:space="preserve"> counties within northeast Wisconsin with core program areas of Economic Development, Transportation, Water Quality Management/Sewer Service Area Planning, and Regional Comprehensive Planning. </w:t>
      </w:r>
      <w:r w:rsidR="00814674" w:rsidRPr="00814674">
        <w:rPr>
          <w:rFonts w:cstheme="minorHAnsi"/>
          <w:bCs/>
        </w:rPr>
        <w:t xml:space="preserve">East Central Wisconsin Regional Planning Commission was designated as an Economic Development District in 1984 by the U.S. Department of Commerce’s Economic Development Administration (EDA). As the Economic Development District, staff is actively involved in facilitating economic development throughout the region and fostering cooperation between the public and private sectors. ECWRPC manages the Comprehensive Economic Development Strategy (CEDS), which allows ECWRPC to identify and implement </w:t>
      </w:r>
      <w:r w:rsidR="00814674">
        <w:rPr>
          <w:rFonts w:cstheme="minorHAnsi"/>
          <w:bCs/>
        </w:rPr>
        <w:t xml:space="preserve">projects to advance </w:t>
      </w:r>
      <w:r w:rsidR="00814674" w:rsidRPr="00814674">
        <w:rPr>
          <w:rFonts w:cstheme="minorHAnsi"/>
          <w:bCs/>
        </w:rPr>
        <w:t xml:space="preserve">economic development </w:t>
      </w:r>
      <w:r w:rsidR="00814674">
        <w:rPr>
          <w:rFonts w:cstheme="minorHAnsi"/>
          <w:bCs/>
        </w:rPr>
        <w:t xml:space="preserve">efforts in the region </w:t>
      </w:r>
      <w:r w:rsidR="00814674" w:rsidRPr="00814674">
        <w:rPr>
          <w:rFonts w:cstheme="minorHAnsi"/>
          <w:bCs/>
        </w:rPr>
        <w:t>and leverage state and federal fund</w:t>
      </w:r>
      <w:r w:rsidR="00814674">
        <w:rPr>
          <w:rFonts w:cstheme="minorHAnsi"/>
          <w:bCs/>
        </w:rPr>
        <w:t>ing</w:t>
      </w:r>
      <w:r w:rsidR="00814674" w:rsidRPr="00814674">
        <w:rPr>
          <w:rFonts w:cstheme="minorHAnsi"/>
          <w:bCs/>
        </w:rPr>
        <w:t>.</w:t>
      </w:r>
    </w:p>
    <w:p w14:paraId="0C16EC39" w14:textId="106858ED" w:rsidR="00F22E1F" w:rsidRPr="003E402B" w:rsidRDefault="00666D49" w:rsidP="00F7360A">
      <w:pPr>
        <w:spacing w:after="0" w:line="240" w:lineRule="auto"/>
        <w:rPr>
          <w:rFonts w:ascii="Calibri Light" w:hAnsi="Calibri Light" w:cs="Calibri Light"/>
          <w:color w:val="000000" w:themeColor="text1"/>
        </w:rPr>
      </w:pPr>
      <w:r>
        <w:rPr>
          <w:rFonts w:cstheme="minorHAnsi"/>
          <w:color w:val="000000" w:themeColor="text1"/>
        </w:rPr>
        <w:t xml:space="preserve"> </w:t>
      </w:r>
    </w:p>
    <w:p w14:paraId="710ACF73" w14:textId="72B348D6" w:rsidR="00E4671B" w:rsidRPr="00F7360A" w:rsidRDefault="00180D43" w:rsidP="00F7360A">
      <w:pPr>
        <w:pStyle w:val="Default"/>
        <w:rPr>
          <w:rFonts w:asciiTheme="minorHAnsi" w:eastAsiaTheme="minorEastAsia" w:hAnsiTheme="minorHAnsi" w:cstheme="minorHAnsi"/>
          <w:sz w:val="22"/>
          <w:szCs w:val="22"/>
          <w:lang w:eastAsia="ja-JP"/>
        </w:rPr>
      </w:pPr>
      <w:r w:rsidRPr="00F7360A">
        <w:rPr>
          <w:rFonts w:ascii="Franklin Gothic Heavy" w:hAnsi="Franklin Gothic Heavy" w:cstheme="minorHAnsi"/>
          <w:color w:val="B32317"/>
          <w:sz w:val="22"/>
          <w:szCs w:val="22"/>
        </w:rPr>
        <w:t>SUMMARY</w:t>
      </w:r>
    </w:p>
    <w:p w14:paraId="78E4E9E8" w14:textId="2980B468" w:rsidR="00621255" w:rsidRDefault="00814674" w:rsidP="00F7360A">
      <w:pPr>
        <w:pStyle w:val="Default"/>
        <w:rPr>
          <w:rFonts w:asciiTheme="minorHAnsi" w:hAnsiTheme="minorHAnsi" w:cstheme="minorHAnsi"/>
          <w:color w:val="000000" w:themeColor="text1"/>
          <w:sz w:val="22"/>
        </w:rPr>
      </w:pPr>
      <w:r w:rsidRPr="00814674">
        <w:rPr>
          <w:rFonts w:asciiTheme="minorHAnsi" w:hAnsiTheme="minorHAnsi" w:cstheme="minorHAnsi"/>
          <w:color w:val="000000" w:themeColor="text1"/>
          <w:sz w:val="22"/>
        </w:rPr>
        <w:t xml:space="preserve">East Central Wisconsin Regional Planning Commission (ECWRPC) is looking for an energetic and dynamic professional for the </w:t>
      </w:r>
      <w:r w:rsidR="00874732">
        <w:rPr>
          <w:rFonts w:asciiTheme="minorHAnsi" w:hAnsiTheme="minorHAnsi" w:cstheme="minorHAnsi"/>
          <w:color w:val="000000" w:themeColor="text1"/>
          <w:sz w:val="22"/>
        </w:rPr>
        <w:t>E</w:t>
      </w:r>
      <w:r w:rsidRPr="00814674">
        <w:rPr>
          <w:rFonts w:asciiTheme="minorHAnsi" w:hAnsiTheme="minorHAnsi" w:cstheme="minorHAnsi"/>
          <w:color w:val="000000" w:themeColor="text1"/>
          <w:sz w:val="22"/>
        </w:rPr>
        <w:t xml:space="preserve">conomic </w:t>
      </w:r>
      <w:r w:rsidR="00874732">
        <w:rPr>
          <w:rFonts w:asciiTheme="minorHAnsi" w:hAnsiTheme="minorHAnsi" w:cstheme="minorHAnsi"/>
          <w:color w:val="000000" w:themeColor="text1"/>
          <w:sz w:val="22"/>
        </w:rPr>
        <w:t>D</w:t>
      </w:r>
      <w:r w:rsidRPr="00814674">
        <w:rPr>
          <w:rFonts w:asciiTheme="minorHAnsi" w:hAnsiTheme="minorHAnsi" w:cstheme="minorHAnsi"/>
          <w:color w:val="000000" w:themeColor="text1"/>
          <w:sz w:val="22"/>
        </w:rPr>
        <w:t xml:space="preserve">evelopment </w:t>
      </w:r>
      <w:r w:rsidR="00874732">
        <w:rPr>
          <w:rFonts w:asciiTheme="minorHAnsi" w:hAnsiTheme="minorHAnsi" w:cstheme="minorHAnsi"/>
          <w:color w:val="000000" w:themeColor="text1"/>
          <w:sz w:val="22"/>
        </w:rPr>
        <w:t>P</w:t>
      </w:r>
      <w:r w:rsidRPr="00814674">
        <w:rPr>
          <w:rFonts w:asciiTheme="minorHAnsi" w:hAnsiTheme="minorHAnsi" w:cstheme="minorHAnsi"/>
          <w:color w:val="000000" w:themeColor="text1"/>
          <w:sz w:val="22"/>
        </w:rPr>
        <w:t>lanner position. This position is responsible for the oversight of the Economic Development Administration (EDA) three</w:t>
      </w:r>
      <w:r>
        <w:rPr>
          <w:rFonts w:asciiTheme="minorHAnsi" w:hAnsiTheme="minorHAnsi" w:cstheme="minorHAnsi"/>
          <w:color w:val="000000" w:themeColor="text1"/>
          <w:sz w:val="22"/>
        </w:rPr>
        <w:t>-</w:t>
      </w:r>
      <w:r w:rsidRPr="00814674">
        <w:rPr>
          <w:rFonts w:asciiTheme="minorHAnsi" w:hAnsiTheme="minorHAnsi" w:cstheme="minorHAnsi"/>
          <w:color w:val="000000" w:themeColor="text1"/>
          <w:sz w:val="22"/>
        </w:rPr>
        <w:t xml:space="preserve">year planning </w:t>
      </w:r>
      <w:r>
        <w:rPr>
          <w:rFonts w:asciiTheme="minorHAnsi" w:hAnsiTheme="minorHAnsi" w:cstheme="minorHAnsi"/>
          <w:color w:val="000000" w:themeColor="text1"/>
          <w:sz w:val="22"/>
        </w:rPr>
        <w:t xml:space="preserve">partnership </w:t>
      </w:r>
      <w:r w:rsidRPr="00814674">
        <w:rPr>
          <w:rFonts w:asciiTheme="minorHAnsi" w:hAnsiTheme="minorHAnsi" w:cstheme="minorHAnsi"/>
          <w:color w:val="000000" w:themeColor="text1"/>
          <w:sz w:val="22"/>
        </w:rPr>
        <w:t xml:space="preserve">grant program, the annual update and implementation of the Comprehensive Economic Development Strategy (CEDS), and federal reporting for these programs. In addition, the </w:t>
      </w:r>
      <w:r w:rsidR="00874732">
        <w:rPr>
          <w:rFonts w:asciiTheme="minorHAnsi" w:hAnsiTheme="minorHAnsi" w:cstheme="minorHAnsi"/>
          <w:color w:val="000000" w:themeColor="text1"/>
          <w:sz w:val="22"/>
        </w:rPr>
        <w:t>E</w:t>
      </w:r>
      <w:r w:rsidRPr="00814674">
        <w:rPr>
          <w:rFonts w:asciiTheme="minorHAnsi" w:hAnsiTheme="minorHAnsi" w:cstheme="minorHAnsi"/>
          <w:color w:val="000000" w:themeColor="text1"/>
          <w:sz w:val="22"/>
        </w:rPr>
        <w:t xml:space="preserve">conomic </w:t>
      </w:r>
      <w:r w:rsidR="00874732">
        <w:rPr>
          <w:rFonts w:asciiTheme="minorHAnsi" w:hAnsiTheme="minorHAnsi" w:cstheme="minorHAnsi"/>
          <w:color w:val="000000" w:themeColor="text1"/>
          <w:sz w:val="22"/>
        </w:rPr>
        <w:t>D</w:t>
      </w:r>
      <w:r w:rsidRPr="00814674">
        <w:rPr>
          <w:rFonts w:asciiTheme="minorHAnsi" w:hAnsiTheme="minorHAnsi" w:cstheme="minorHAnsi"/>
          <w:color w:val="000000" w:themeColor="text1"/>
          <w:sz w:val="22"/>
        </w:rPr>
        <w:t xml:space="preserve">evelopment </w:t>
      </w:r>
      <w:r w:rsidR="00874732">
        <w:rPr>
          <w:rFonts w:asciiTheme="minorHAnsi" w:hAnsiTheme="minorHAnsi" w:cstheme="minorHAnsi"/>
          <w:color w:val="000000" w:themeColor="text1"/>
          <w:sz w:val="22"/>
        </w:rPr>
        <w:t>P</w:t>
      </w:r>
      <w:r w:rsidRPr="00814674">
        <w:rPr>
          <w:rFonts w:asciiTheme="minorHAnsi" w:hAnsiTheme="minorHAnsi" w:cstheme="minorHAnsi"/>
          <w:color w:val="000000" w:themeColor="text1"/>
          <w:sz w:val="22"/>
        </w:rPr>
        <w:t>lanner will work with federal, state, regional</w:t>
      </w:r>
      <w:r>
        <w:rPr>
          <w:rFonts w:asciiTheme="minorHAnsi" w:hAnsiTheme="minorHAnsi" w:cstheme="minorHAnsi"/>
          <w:color w:val="000000" w:themeColor="text1"/>
          <w:sz w:val="22"/>
        </w:rPr>
        <w:t xml:space="preserve">, and local </w:t>
      </w:r>
      <w:r w:rsidRPr="00814674">
        <w:rPr>
          <w:rFonts w:asciiTheme="minorHAnsi" w:hAnsiTheme="minorHAnsi" w:cstheme="minorHAnsi"/>
          <w:color w:val="000000" w:themeColor="text1"/>
          <w:sz w:val="22"/>
        </w:rPr>
        <w:t>partner agencies</w:t>
      </w:r>
      <w:r>
        <w:rPr>
          <w:rFonts w:asciiTheme="minorHAnsi" w:hAnsiTheme="minorHAnsi" w:cstheme="minorHAnsi"/>
          <w:color w:val="000000" w:themeColor="text1"/>
          <w:sz w:val="22"/>
        </w:rPr>
        <w:t xml:space="preserve"> on economic development projects and initiatives</w:t>
      </w:r>
      <w:r w:rsidRPr="00814674">
        <w:rPr>
          <w:rFonts w:asciiTheme="minorHAnsi" w:hAnsiTheme="minorHAnsi" w:cstheme="minorHAnsi"/>
          <w:color w:val="000000" w:themeColor="text1"/>
          <w:sz w:val="22"/>
        </w:rPr>
        <w:t>. Other planning experience (</w:t>
      </w:r>
      <w:r>
        <w:rPr>
          <w:rFonts w:asciiTheme="minorHAnsi" w:hAnsiTheme="minorHAnsi" w:cstheme="minorHAnsi"/>
          <w:color w:val="000000" w:themeColor="text1"/>
          <w:sz w:val="22"/>
        </w:rPr>
        <w:t xml:space="preserve">transportation, </w:t>
      </w:r>
      <w:r w:rsidRPr="00814674">
        <w:rPr>
          <w:rFonts w:asciiTheme="minorHAnsi" w:hAnsiTheme="minorHAnsi" w:cstheme="minorHAnsi"/>
          <w:color w:val="000000" w:themeColor="text1"/>
          <w:sz w:val="22"/>
        </w:rPr>
        <w:t>housing, land use, public health, GIS, etc.) is considered a plus as this position will occasionally work on other planning projects or programs under the supervision and direction of various Commission staff.</w:t>
      </w:r>
      <w:r>
        <w:rPr>
          <w:rFonts w:asciiTheme="minorHAnsi" w:hAnsiTheme="minorHAnsi" w:cstheme="minorHAnsi"/>
          <w:color w:val="000000" w:themeColor="text1"/>
          <w:sz w:val="22"/>
        </w:rPr>
        <w:t xml:space="preserve"> </w:t>
      </w:r>
      <w:r w:rsidR="00E13665">
        <w:rPr>
          <w:rFonts w:asciiTheme="minorHAnsi" w:hAnsiTheme="minorHAnsi" w:cstheme="minorHAnsi"/>
          <w:color w:val="000000" w:themeColor="text1"/>
          <w:sz w:val="22"/>
        </w:rPr>
        <w:t>The</w:t>
      </w:r>
      <w:r>
        <w:rPr>
          <w:rFonts w:asciiTheme="minorHAnsi" w:hAnsiTheme="minorHAnsi" w:cstheme="minorHAnsi"/>
          <w:color w:val="000000" w:themeColor="text1"/>
          <w:sz w:val="22"/>
        </w:rPr>
        <w:t xml:space="preserve"> Economic Development Planner</w:t>
      </w:r>
      <w:r w:rsidR="00E13665">
        <w:rPr>
          <w:rFonts w:asciiTheme="minorHAnsi" w:hAnsiTheme="minorHAnsi" w:cstheme="minorHAnsi"/>
          <w:color w:val="000000" w:themeColor="text1"/>
          <w:sz w:val="22"/>
        </w:rPr>
        <w:t xml:space="preserve"> will work under the supervision of the </w:t>
      </w:r>
      <w:r>
        <w:rPr>
          <w:rFonts w:asciiTheme="minorHAnsi" w:hAnsiTheme="minorHAnsi" w:cstheme="minorHAnsi"/>
          <w:color w:val="000000" w:themeColor="text1"/>
          <w:sz w:val="22"/>
        </w:rPr>
        <w:t xml:space="preserve">Executive and </w:t>
      </w:r>
      <w:r w:rsidR="003E402B">
        <w:rPr>
          <w:rFonts w:asciiTheme="minorHAnsi" w:hAnsiTheme="minorHAnsi" w:cstheme="minorHAnsi"/>
          <w:color w:val="000000" w:themeColor="text1"/>
          <w:sz w:val="22"/>
        </w:rPr>
        <w:t>Deputy Director</w:t>
      </w:r>
      <w:r w:rsidR="006B321D">
        <w:rPr>
          <w:rFonts w:asciiTheme="minorHAnsi" w:hAnsiTheme="minorHAnsi" w:cstheme="minorHAnsi"/>
          <w:color w:val="000000" w:themeColor="text1"/>
          <w:sz w:val="22"/>
        </w:rPr>
        <w:t>s</w:t>
      </w:r>
      <w:r w:rsidR="00E13665">
        <w:rPr>
          <w:rFonts w:asciiTheme="minorHAnsi" w:hAnsiTheme="minorHAnsi" w:cstheme="minorHAnsi"/>
          <w:color w:val="000000" w:themeColor="text1"/>
          <w:sz w:val="22"/>
        </w:rPr>
        <w:t>.</w:t>
      </w:r>
    </w:p>
    <w:p w14:paraId="51546726" w14:textId="77777777" w:rsidR="006B1E41" w:rsidRPr="003D03EF" w:rsidRDefault="006B1E41" w:rsidP="00F7360A">
      <w:pPr>
        <w:pStyle w:val="Default"/>
        <w:rPr>
          <w:rFonts w:asciiTheme="minorHAnsi" w:hAnsiTheme="minorHAnsi" w:cstheme="minorHAnsi"/>
          <w:color w:val="000000" w:themeColor="text1"/>
          <w:sz w:val="22"/>
        </w:rPr>
      </w:pPr>
    </w:p>
    <w:p w14:paraId="51520110" w14:textId="77777777" w:rsidR="00F7360A" w:rsidRDefault="00F7360A" w:rsidP="00F7360A">
      <w:pPr>
        <w:spacing w:after="0" w:line="240" w:lineRule="auto"/>
        <w:rPr>
          <w:rFonts w:cstheme="minorHAnsi"/>
          <w:color w:val="404040" w:themeColor="text1" w:themeTint="BF"/>
        </w:rPr>
      </w:pPr>
    </w:p>
    <w:p w14:paraId="6AF1A01C" w14:textId="6E1907ED" w:rsidR="00DA659A" w:rsidRPr="003276EE" w:rsidRDefault="00DA659A" w:rsidP="00F7360A">
      <w:pPr>
        <w:spacing w:after="0" w:line="240" w:lineRule="auto"/>
        <w:rPr>
          <w:rFonts w:ascii="Franklin Gothic Heavy" w:hAnsi="Franklin Gothic Heavy" w:cstheme="minorHAnsi"/>
          <w:color w:val="B32317"/>
        </w:rPr>
      </w:pPr>
      <w:r>
        <w:rPr>
          <w:rFonts w:ascii="Franklin Gothic Heavy" w:hAnsi="Franklin Gothic Heavy" w:cstheme="minorHAnsi"/>
          <w:color w:val="B32317"/>
        </w:rPr>
        <w:t>ANNUAL SALARY</w:t>
      </w:r>
    </w:p>
    <w:p w14:paraId="7C533DA4" w14:textId="58EEBE96" w:rsidR="001F12F0" w:rsidRPr="006B1E41" w:rsidRDefault="00DA659A" w:rsidP="006B1E41">
      <w:pPr>
        <w:spacing w:line="240" w:lineRule="auto"/>
        <w:rPr>
          <w:rFonts w:cstheme="minorHAnsi"/>
          <w:color w:val="000000" w:themeColor="text1"/>
        </w:rPr>
      </w:pPr>
      <w:r w:rsidRPr="00B03F7D">
        <w:rPr>
          <w:rFonts w:cstheme="minorHAnsi"/>
          <w:color w:val="000000" w:themeColor="text1"/>
        </w:rPr>
        <w:t xml:space="preserve">The position is </w:t>
      </w:r>
      <w:r w:rsidR="001F12F0">
        <w:rPr>
          <w:rFonts w:cstheme="minorHAnsi"/>
          <w:color w:val="000000" w:themeColor="text1"/>
        </w:rPr>
        <w:t>37.5</w:t>
      </w:r>
      <w:r w:rsidRPr="00B03F7D">
        <w:rPr>
          <w:rFonts w:cstheme="minorHAnsi"/>
          <w:color w:val="000000" w:themeColor="text1"/>
        </w:rPr>
        <w:t xml:space="preserve"> hours/week and offers a starting annual salary in the range o</w:t>
      </w:r>
      <w:r w:rsidRPr="008B5636">
        <w:rPr>
          <w:rFonts w:cstheme="minorHAnsi"/>
          <w:color w:val="000000" w:themeColor="text1"/>
        </w:rPr>
        <w:t>f</w:t>
      </w:r>
      <w:r w:rsidR="008433F3" w:rsidRPr="008B5636">
        <w:rPr>
          <w:rFonts w:cstheme="minorHAnsi"/>
          <w:b/>
          <w:color w:val="000000" w:themeColor="text1"/>
        </w:rPr>
        <w:t xml:space="preserve"> </w:t>
      </w:r>
      <w:r w:rsidRPr="00F40A9D">
        <w:rPr>
          <w:rFonts w:cstheme="minorHAnsi"/>
          <w:b/>
          <w:color w:val="000000" w:themeColor="text1"/>
        </w:rPr>
        <w:t>$</w:t>
      </w:r>
      <w:r w:rsidR="00F40A9D">
        <w:rPr>
          <w:rFonts w:cstheme="minorHAnsi"/>
          <w:b/>
          <w:color w:val="000000" w:themeColor="text1"/>
        </w:rPr>
        <w:t>54,120</w:t>
      </w:r>
      <w:r w:rsidRPr="00F40A9D">
        <w:rPr>
          <w:rFonts w:cstheme="minorHAnsi"/>
          <w:b/>
          <w:color w:val="000000" w:themeColor="text1"/>
        </w:rPr>
        <w:t xml:space="preserve"> - $</w:t>
      </w:r>
      <w:r w:rsidR="00F40A9D">
        <w:rPr>
          <w:rFonts w:cstheme="minorHAnsi"/>
          <w:b/>
          <w:color w:val="000000" w:themeColor="text1"/>
        </w:rPr>
        <w:t>85,825</w:t>
      </w:r>
      <w:r w:rsidRPr="00F40A9D">
        <w:rPr>
          <w:rFonts w:cstheme="minorHAnsi"/>
          <w:b/>
          <w:color w:val="000000" w:themeColor="text1"/>
        </w:rPr>
        <w:t>/year</w:t>
      </w:r>
      <w:r w:rsidRPr="00B03F7D">
        <w:rPr>
          <w:rFonts w:cstheme="minorHAnsi"/>
          <w:color w:val="000000" w:themeColor="text1"/>
        </w:rPr>
        <w:t xml:space="preserve"> (depending on experience and qualifications)</w:t>
      </w:r>
      <w:r w:rsidR="00AD5395">
        <w:rPr>
          <w:rFonts w:cstheme="minorHAnsi"/>
          <w:color w:val="000000" w:themeColor="text1"/>
        </w:rPr>
        <w:t>,</w:t>
      </w:r>
      <w:r w:rsidRPr="00B03F7D">
        <w:rPr>
          <w:rFonts w:cstheme="minorHAnsi"/>
          <w:color w:val="000000" w:themeColor="text1"/>
        </w:rPr>
        <w:t xml:space="preserve"> plus full benefits, including health insurance, flexible scheduling, paid time off, and participation in the </w:t>
      </w:r>
      <w:r w:rsidR="00AD5395">
        <w:rPr>
          <w:rFonts w:cstheme="minorHAnsi"/>
          <w:color w:val="000000" w:themeColor="text1"/>
        </w:rPr>
        <w:t>Wisconsin Retirement System</w:t>
      </w:r>
      <w:r w:rsidRPr="00B03F7D">
        <w:rPr>
          <w:rFonts w:cstheme="minorHAnsi"/>
          <w:color w:val="000000" w:themeColor="text1"/>
        </w:rPr>
        <w:t>.</w:t>
      </w:r>
    </w:p>
    <w:p w14:paraId="1D10388C" w14:textId="77777777" w:rsidR="001F12F0" w:rsidRDefault="001F12F0" w:rsidP="00F8011E">
      <w:pPr>
        <w:spacing w:after="100" w:afterAutospacing="1" w:line="240" w:lineRule="auto"/>
        <w:contextualSpacing/>
        <w:rPr>
          <w:rFonts w:ascii="Franklin Gothic Heavy" w:hAnsi="Franklin Gothic Heavy" w:cstheme="minorHAnsi"/>
          <w:color w:val="B32317"/>
        </w:rPr>
      </w:pPr>
    </w:p>
    <w:p w14:paraId="6E464C2C" w14:textId="2070A900" w:rsidR="00B35562" w:rsidRDefault="00DA659A" w:rsidP="00F8011E">
      <w:pPr>
        <w:spacing w:after="100" w:afterAutospacing="1" w:line="240" w:lineRule="auto"/>
        <w:contextualSpacing/>
        <w:rPr>
          <w:rFonts w:ascii="Franklin Gothic Heavy" w:hAnsi="Franklin Gothic Heavy" w:cstheme="minorHAnsi"/>
          <w:color w:val="B32317"/>
        </w:rPr>
      </w:pPr>
      <w:r>
        <w:rPr>
          <w:rFonts w:ascii="Franklin Gothic Heavy" w:hAnsi="Franklin Gothic Heavy" w:cstheme="minorHAnsi"/>
          <w:color w:val="B32317"/>
        </w:rPr>
        <w:t>KEY RESPONSIBILITIES</w:t>
      </w:r>
    </w:p>
    <w:p w14:paraId="29B5E41E" w14:textId="28A8BB13" w:rsidR="006B1E41" w:rsidRDefault="006B1E41" w:rsidP="006B1E41">
      <w:pPr>
        <w:numPr>
          <w:ilvl w:val="0"/>
          <w:numId w:val="2"/>
        </w:numPr>
        <w:shd w:val="clear" w:color="auto" w:fill="FFFFFF"/>
        <w:spacing w:before="100" w:beforeAutospacing="1" w:after="100" w:afterAutospacing="1" w:line="240" w:lineRule="auto"/>
        <w:rPr>
          <w:rFonts w:eastAsia="Times New Roman" w:cstheme="minorHAnsi"/>
        </w:rPr>
      </w:pPr>
      <w:r w:rsidRPr="006B1E41">
        <w:rPr>
          <w:rFonts w:eastAsia="Times New Roman" w:cstheme="minorHAnsi"/>
        </w:rPr>
        <w:t>Leads and manages economic planning efforts including but not limited to, the three</w:t>
      </w:r>
      <w:r>
        <w:rPr>
          <w:rFonts w:eastAsia="Times New Roman" w:cstheme="minorHAnsi"/>
        </w:rPr>
        <w:t>-</w:t>
      </w:r>
      <w:r w:rsidRPr="006B1E41">
        <w:rPr>
          <w:rFonts w:eastAsia="Times New Roman" w:cstheme="minorHAnsi"/>
        </w:rPr>
        <w:t xml:space="preserve">year Economic Development Administration planning </w:t>
      </w:r>
      <w:r>
        <w:rPr>
          <w:rFonts w:eastAsia="Times New Roman" w:cstheme="minorHAnsi"/>
        </w:rPr>
        <w:t xml:space="preserve">partnership </w:t>
      </w:r>
      <w:r w:rsidRPr="006B1E41">
        <w:rPr>
          <w:rFonts w:eastAsia="Times New Roman" w:cstheme="minorHAnsi"/>
        </w:rPr>
        <w:t>grant</w:t>
      </w:r>
      <w:r>
        <w:rPr>
          <w:rFonts w:eastAsia="Times New Roman" w:cstheme="minorHAnsi"/>
        </w:rPr>
        <w:t xml:space="preserve"> </w:t>
      </w:r>
      <w:r w:rsidRPr="006B1E41">
        <w:rPr>
          <w:rFonts w:eastAsia="Times New Roman" w:cstheme="minorHAnsi"/>
        </w:rPr>
        <w:t>development</w:t>
      </w:r>
      <w:r>
        <w:rPr>
          <w:rFonts w:eastAsia="Times New Roman" w:cstheme="minorHAnsi"/>
        </w:rPr>
        <w:t xml:space="preserve"> of and updates to</w:t>
      </w:r>
      <w:r w:rsidRPr="006B1E41">
        <w:rPr>
          <w:rFonts w:eastAsia="Times New Roman" w:cstheme="minorHAnsi"/>
        </w:rPr>
        <w:t xml:space="preserve"> the CEDS document, implementation of</w:t>
      </w:r>
      <w:r>
        <w:rPr>
          <w:rFonts w:eastAsia="Times New Roman" w:cstheme="minorHAnsi"/>
        </w:rPr>
        <w:t xml:space="preserve"> goals and objectives identified within the</w:t>
      </w:r>
      <w:r w:rsidRPr="006B1E41">
        <w:rPr>
          <w:rFonts w:eastAsia="Times New Roman" w:cstheme="minorHAnsi"/>
        </w:rPr>
        <w:t xml:space="preserve"> CEDS document and</w:t>
      </w:r>
      <w:r>
        <w:rPr>
          <w:rFonts w:eastAsia="Times New Roman" w:cstheme="minorHAnsi"/>
        </w:rPr>
        <w:t xml:space="preserve"> other various economic development projects as assigned</w:t>
      </w:r>
      <w:r w:rsidRPr="006B1E41">
        <w:rPr>
          <w:rFonts w:eastAsia="Times New Roman" w:cstheme="minorHAnsi"/>
        </w:rPr>
        <w:t>.</w:t>
      </w:r>
    </w:p>
    <w:p w14:paraId="6C1D90A8" w14:textId="0431B422" w:rsidR="006B1E41" w:rsidRDefault="006B1E41" w:rsidP="000C0715">
      <w:pPr>
        <w:numPr>
          <w:ilvl w:val="0"/>
          <w:numId w:val="2"/>
        </w:numPr>
        <w:shd w:val="clear" w:color="auto" w:fill="FFFFFF"/>
        <w:spacing w:before="100" w:beforeAutospacing="1" w:after="100" w:afterAutospacing="1" w:line="240" w:lineRule="auto"/>
        <w:rPr>
          <w:rFonts w:eastAsia="Times New Roman" w:cstheme="minorHAnsi"/>
        </w:rPr>
      </w:pPr>
      <w:r w:rsidRPr="006B1E41">
        <w:rPr>
          <w:rFonts w:eastAsia="Times New Roman" w:cstheme="minorHAnsi"/>
        </w:rPr>
        <w:t xml:space="preserve">Prepares grant applications and reports to federal and state agencies for economic development programs. </w:t>
      </w:r>
    </w:p>
    <w:p w14:paraId="01D83168" w14:textId="77C37895" w:rsidR="000C0715" w:rsidRPr="006B1E41" w:rsidRDefault="000C0715" w:rsidP="000C0715">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Assists with development and monitoring of the economic development program budget and work program.</w:t>
      </w:r>
    </w:p>
    <w:p w14:paraId="4A892843" w14:textId="19705F64" w:rsidR="006B1E41" w:rsidRPr="006B1E41" w:rsidRDefault="006B1E41" w:rsidP="006B1E41">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Prepares agendas, staff reports and presentations for the Standing East Central Economic Development Committee.</w:t>
      </w:r>
    </w:p>
    <w:p w14:paraId="41FD2C37" w14:textId="0DDA8954" w:rsidR="006B1E41" w:rsidRPr="006B1E41" w:rsidRDefault="006B1E41" w:rsidP="006B1E41">
      <w:pPr>
        <w:numPr>
          <w:ilvl w:val="0"/>
          <w:numId w:val="2"/>
        </w:numPr>
        <w:shd w:val="clear" w:color="auto" w:fill="FFFFFF"/>
        <w:spacing w:before="100" w:beforeAutospacing="1" w:after="100" w:afterAutospacing="1" w:line="240" w:lineRule="auto"/>
        <w:rPr>
          <w:rFonts w:eastAsia="Times New Roman" w:cstheme="minorHAnsi"/>
        </w:rPr>
      </w:pPr>
      <w:r w:rsidRPr="006B1E41">
        <w:rPr>
          <w:rFonts w:eastAsia="Times New Roman" w:cstheme="minorHAnsi"/>
        </w:rPr>
        <w:t xml:space="preserve">Works with counties, local municipalities and partner organizations on economic strategies and implementation. </w:t>
      </w:r>
    </w:p>
    <w:p w14:paraId="1DBA5109" w14:textId="13D31F7B" w:rsidR="006B1E41" w:rsidRPr="006B1E41" w:rsidRDefault="006B1E41" w:rsidP="006B1E41">
      <w:pPr>
        <w:numPr>
          <w:ilvl w:val="0"/>
          <w:numId w:val="2"/>
        </w:numPr>
        <w:shd w:val="clear" w:color="auto" w:fill="FFFFFF"/>
        <w:spacing w:before="100" w:beforeAutospacing="1" w:after="100" w:afterAutospacing="1" w:line="240" w:lineRule="auto"/>
        <w:rPr>
          <w:rFonts w:eastAsia="Times New Roman" w:cstheme="minorHAnsi"/>
        </w:rPr>
      </w:pPr>
      <w:r w:rsidRPr="006B1E41">
        <w:rPr>
          <w:rFonts w:eastAsia="Times New Roman" w:cstheme="minorHAnsi"/>
        </w:rPr>
        <w:t xml:space="preserve">Assists communities in seeking funding from the Economic Development Administration. </w:t>
      </w:r>
    </w:p>
    <w:p w14:paraId="0FC391E0" w14:textId="7F645929" w:rsidR="006B1E41" w:rsidRPr="006B1E41" w:rsidRDefault="006B1E41" w:rsidP="006B1E41">
      <w:pPr>
        <w:numPr>
          <w:ilvl w:val="0"/>
          <w:numId w:val="2"/>
        </w:numPr>
        <w:shd w:val="clear" w:color="auto" w:fill="FFFFFF"/>
        <w:spacing w:before="100" w:beforeAutospacing="1" w:after="100" w:afterAutospacing="1" w:line="240" w:lineRule="auto"/>
        <w:rPr>
          <w:rFonts w:eastAsia="Times New Roman" w:cstheme="minorHAnsi"/>
        </w:rPr>
      </w:pPr>
      <w:r w:rsidRPr="006B1E41">
        <w:rPr>
          <w:rFonts w:eastAsia="Times New Roman" w:cstheme="minorHAnsi"/>
        </w:rPr>
        <w:t xml:space="preserve">Collects and analyzes qualitative and quantitative data, and prepares </w:t>
      </w:r>
      <w:r>
        <w:rPr>
          <w:rFonts w:eastAsia="Times New Roman" w:cstheme="minorHAnsi"/>
        </w:rPr>
        <w:t xml:space="preserve">economic </w:t>
      </w:r>
      <w:r w:rsidRPr="006B1E41">
        <w:rPr>
          <w:rFonts w:eastAsia="Times New Roman" w:cstheme="minorHAnsi"/>
        </w:rPr>
        <w:t xml:space="preserve">analyses, presentations, graphics and reports. </w:t>
      </w:r>
    </w:p>
    <w:p w14:paraId="5CBFFC6A" w14:textId="08A2FB5F" w:rsidR="006B1E41" w:rsidRPr="006B1E41" w:rsidRDefault="000C0715" w:rsidP="006B1E41">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Develops and c</w:t>
      </w:r>
      <w:r w:rsidR="006B1E41" w:rsidRPr="006B1E41">
        <w:rPr>
          <w:rFonts w:eastAsia="Times New Roman" w:cstheme="minorHAnsi"/>
        </w:rPr>
        <w:t xml:space="preserve">onducts presentations on economic development projects with partner organizations and at relevant conferences. </w:t>
      </w:r>
    </w:p>
    <w:p w14:paraId="4C4357A2" w14:textId="77777777" w:rsidR="006B1E41" w:rsidRPr="006B1E41" w:rsidRDefault="006B1E41" w:rsidP="006B1E41">
      <w:pPr>
        <w:numPr>
          <w:ilvl w:val="0"/>
          <w:numId w:val="2"/>
        </w:numPr>
        <w:shd w:val="clear" w:color="auto" w:fill="FFFFFF"/>
        <w:spacing w:before="100" w:beforeAutospacing="1" w:after="100" w:afterAutospacing="1" w:line="240" w:lineRule="auto"/>
        <w:rPr>
          <w:rFonts w:eastAsia="Times New Roman" w:cstheme="minorHAnsi"/>
        </w:rPr>
      </w:pPr>
      <w:r w:rsidRPr="006B1E41">
        <w:rPr>
          <w:rFonts w:eastAsia="Times New Roman" w:cstheme="minorHAnsi"/>
        </w:rPr>
        <w:t>Monitors policy and infrastructure that impacts economic development in the region.</w:t>
      </w:r>
    </w:p>
    <w:p w14:paraId="3BCA51AA" w14:textId="00A6387E" w:rsidR="006B1E41" w:rsidRDefault="006B1E41" w:rsidP="006B1E41">
      <w:pPr>
        <w:numPr>
          <w:ilvl w:val="0"/>
          <w:numId w:val="2"/>
        </w:numPr>
        <w:shd w:val="clear" w:color="auto" w:fill="FFFFFF"/>
        <w:spacing w:before="100" w:beforeAutospacing="1" w:after="100" w:afterAutospacing="1" w:line="240" w:lineRule="auto"/>
        <w:rPr>
          <w:rFonts w:eastAsia="Times New Roman" w:cstheme="minorHAnsi"/>
        </w:rPr>
      </w:pPr>
      <w:r w:rsidRPr="006B1E41">
        <w:rPr>
          <w:rFonts w:eastAsia="Times New Roman" w:cstheme="minorHAnsi"/>
        </w:rPr>
        <w:t>Works with Geographic Information Systems (GIS) staff to map and visualize data.</w:t>
      </w:r>
    </w:p>
    <w:p w14:paraId="78904D50" w14:textId="00E21B56" w:rsidR="008433F3" w:rsidRPr="003276EE" w:rsidRDefault="008433F3" w:rsidP="006B1E41">
      <w:pPr>
        <w:shd w:val="clear" w:color="auto" w:fill="FFFFFF"/>
        <w:spacing w:after="0" w:line="240" w:lineRule="auto"/>
        <w:rPr>
          <w:rFonts w:ascii="Franklin Gothic Heavy" w:hAnsi="Franklin Gothic Heavy" w:cstheme="minorHAnsi"/>
          <w:color w:val="B32317"/>
        </w:rPr>
      </w:pPr>
      <w:r>
        <w:rPr>
          <w:rFonts w:ascii="Franklin Gothic Heavy" w:hAnsi="Franklin Gothic Heavy" w:cstheme="minorHAnsi"/>
          <w:color w:val="B32317"/>
        </w:rPr>
        <w:t>QUALIFICATIONS</w:t>
      </w:r>
    </w:p>
    <w:bookmarkEnd w:id="0"/>
    <w:p w14:paraId="4FCDFFDB" w14:textId="250D242E" w:rsidR="000C0715" w:rsidRPr="000C0715" w:rsidRDefault="000C0715" w:rsidP="000C0715">
      <w:pPr>
        <w:numPr>
          <w:ilvl w:val="0"/>
          <w:numId w:val="2"/>
        </w:numPr>
        <w:shd w:val="clear" w:color="auto" w:fill="FFFFFF"/>
        <w:spacing w:after="0"/>
        <w:rPr>
          <w:rFonts w:cstheme="minorHAnsi"/>
          <w:color w:val="000000"/>
        </w:rPr>
      </w:pPr>
      <w:r w:rsidRPr="000C0715">
        <w:rPr>
          <w:rFonts w:cstheme="minorHAnsi"/>
          <w:color w:val="000000"/>
        </w:rPr>
        <w:t>Bachelor’s in urban/regional planning, geography, economic development planning or a related field required and four years of relevant planning experience or a Master’s degree in urban and regional planning, economic development planning or a related field and two years of planning work experience. AICP is preferred.</w:t>
      </w:r>
    </w:p>
    <w:p w14:paraId="2CDD59F0"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 xml:space="preserve">Ability to lead team planning efforts and conduct economic studies; requires extensive work with the public, elected officials, and other partner organizations in development of local and regional economic strategies.  </w:t>
      </w:r>
    </w:p>
    <w:p w14:paraId="42D01CCF"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Experience with federal grants and working with the Economic Development Administration a plus.</w:t>
      </w:r>
    </w:p>
    <w:p w14:paraId="44EE1C1F"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Ability to proactively communicate to a variety of organizations.</w:t>
      </w:r>
    </w:p>
    <w:p w14:paraId="7DB9B2D1"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 xml:space="preserve">Verbal communication skills are critical. </w:t>
      </w:r>
    </w:p>
    <w:p w14:paraId="580DE8CC"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Ability to communicate effectively and professionally with high-level stakeholders.</w:t>
      </w:r>
    </w:p>
    <w:p w14:paraId="28A8B11A"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Experience in developing and maintaining effective working relationships with multiple stakeholders to facilitate partnerships.</w:t>
      </w:r>
    </w:p>
    <w:p w14:paraId="6A9F07DC"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Capability to review and interpret federal forms, funding opportunity packages, and online tools.</w:t>
      </w:r>
    </w:p>
    <w:p w14:paraId="71FD85D2"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lastRenderedPageBreak/>
        <w:t xml:space="preserve">Strong background in writing and developing technical assistance materials. </w:t>
      </w:r>
    </w:p>
    <w:p w14:paraId="2603AFA5"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 xml:space="preserve">Self-motivated, creative, detail-oriented and energetic. </w:t>
      </w:r>
    </w:p>
    <w:p w14:paraId="76760536"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 xml:space="preserve">Ability to work independently with minimal supervision. </w:t>
      </w:r>
    </w:p>
    <w:p w14:paraId="28B2D245"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 xml:space="preserve">Organized and able to manage multiple projects simultaneously, with excellent attention to detail. </w:t>
      </w:r>
    </w:p>
    <w:p w14:paraId="6F395909"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 xml:space="preserve">Advanced level of proficiency and previous experience in a variety of computer software applications, especially web browsers, MS Word, Excel, and PowerPoint. </w:t>
      </w:r>
    </w:p>
    <w:p w14:paraId="0619A26A" w14:textId="77777777" w:rsidR="000C0715" w:rsidRPr="000C0715" w:rsidRDefault="000C0715" w:rsidP="000C0715">
      <w:pPr>
        <w:numPr>
          <w:ilvl w:val="0"/>
          <w:numId w:val="2"/>
        </w:numPr>
        <w:shd w:val="clear" w:color="auto" w:fill="FFFFFF"/>
        <w:autoSpaceDE w:val="0"/>
        <w:autoSpaceDN w:val="0"/>
        <w:adjustRightInd w:val="0"/>
        <w:spacing w:after="0" w:line="240" w:lineRule="auto"/>
        <w:rPr>
          <w:rFonts w:cstheme="minorHAnsi"/>
          <w:color w:val="000000"/>
        </w:rPr>
      </w:pPr>
      <w:r w:rsidRPr="000C0715">
        <w:rPr>
          <w:rFonts w:cstheme="minorHAnsi"/>
          <w:color w:val="000000"/>
        </w:rPr>
        <w:t xml:space="preserve">Experience with </w:t>
      </w:r>
      <w:proofErr w:type="spellStart"/>
      <w:r w:rsidRPr="000C0715">
        <w:rPr>
          <w:rFonts w:cstheme="minorHAnsi"/>
          <w:color w:val="000000"/>
        </w:rPr>
        <w:t>ArcPro</w:t>
      </w:r>
      <w:proofErr w:type="spellEnd"/>
      <w:r w:rsidRPr="000C0715">
        <w:rPr>
          <w:rFonts w:cstheme="minorHAnsi"/>
          <w:color w:val="000000"/>
        </w:rPr>
        <w:t xml:space="preserve"> and GIS applications and Adobe InDesign a plus.</w:t>
      </w:r>
    </w:p>
    <w:p w14:paraId="42965A45" w14:textId="2A3D809D" w:rsidR="00923BC9" w:rsidRDefault="00923BC9" w:rsidP="00F40A9D">
      <w:pPr>
        <w:shd w:val="clear" w:color="auto" w:fill="FFFFFF"/>
        <w:autoSpaceDE w:val="0"/>
        <w:autoSpaceDN w:val="0"/>
        <w:adjustRightInd w:val="0"/>
        <w:spacing w:after="0" w:line="240" w:lineRule="auto"/>
        <w:ind w:left="720"/>
        <w:rPr>
          <w:rFonts w:eastAsiaTheme="minorEastAsia" w:cstheme="minorHAnsi"/>
          <w:lang w:eastAsia="ja-JP"/>
        </w:rPr>
      </w:pPr>
      <w:bookmarkStart w:id="1" w:name="_GoBack"/>
      <w:bookmarkEnd w:id="1"/>
    </w:p>
    <w:p w14:paraId="6C4E6CFB" w14:textId="62EBBCE6" w:rsidR="00114FAD" w:rsidRPr="00D315BA" w:rsidRDefault="00114FAD" w:rsidP="00923BC9">
      <w:pPr>
        <w:spacing w:line="240" w:lineRule="auto"/>
        <w:rPr>
          <w:rFonts w:cstheme="minorHAnsi"/>
          <w:i/>
          <w:color w:val="000000" w:themeColor="text1"/>
        </w:rPr>
      </w:pPr>
      <w:r w:rsidRPr="00D315BA">
        <w:rPr>
          <w:rFonts w:cstheme="minorHAnsi"/>
          <w:i/>
          <w:color w:val="000000" w:themeColor="text1"/>
        </w:rPr>
        <w:t>East Central Wisconsin Regional Planning Commission is an Equal Opportunity Employer. In compliance with the Americans with Disabilities Act, the Commission will provide reasonable accommodations to qualified individuals with disabilities and encourages both prospective employees and incumbents to discuss potential accommodations with the employer.</w:t>
      </w:r>
    </w:p>
    <w:p w14:paraId="17B7C9A7" w14:textId="1E277894" w:rsidR="00114FAD" w:rsidRPr="00D315BA" w:rsidRDefault="00114FAD" w:rsidP="00923BC9">
      <w:pPr>
        <w:spacing w:line="240" w:lineRule="auto"/>
        <w:rPr>
          <w:rFonts w:ascii="Calibri" w:hAnsi="Calibri" w:cs="Calibri"/>
          <w:i/>
          <w:color w:val="000000" w:themeColor="text1"/>
        </w:rPr>
      </w:pPr>
      <w:r w:rsidRPr="00D315BA">
        <w:rPr>
          <w:rFonts w:ascii="Calibri" w:hAnsi="Calibri" w:cs="Calibri"/>
          <w:i/>
          <w:color w:val="000000" w:themeColor="text1"/>
        </w:rPr>
        <w:t xml:space="preserve">More information about East Central can be found at </w:t>
      </w:r>
      <w:hyperlink r:id="rId10" w:history="1">
        <w:r w:rsidR="00F8011E" w:rsidRPr="00451C18">
          <w:rPr>
            <w:rStyle w:val="Hyperlink"/>
            <w:rFonts w:ascii="Calibri" w:hAnsi="Calibri" w:cs="Calibri"/>
            <w:i/>
          </w:rPr>
          <w:t>www.ecwrpc.org</w:t>
        </w:r>
      </w:hyperlink>
    </w:p>
    <w:sectPr w:rsidR="00114FAD" w:rsidRPr="00D315BA" w:rsidSect="00B35562">
      <w:headerReference w:type="default" r:id="rId11"/>
      <w:footerReference w:type="default" r:id="rId12"/>
      <w:type w:val="continuous"/>
      <w:pgSz w:w="12240" w:h="15840"/>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AFBA" w14:textId="77777777" w:rsidR="00C96C59" w:rsidRDefault="00C96C59" w:rsidP="00540D70">
      <w:pPr>
        <w:spacing w:after="0" w:line="240" w:lineRule="auto"/>
      </w:pPr>
      <w:r>
        <w:separator/>
      </w:r>
    </w:p>
  </w:endnote>
  <w:endnote w:type="continuationSeparator" w:id="0">
    <w:p w14:paraId="2D2B7AB0" w14:textId="77777777" w:rsidR="00C96C59" w:rsidRDefault="00C96C59" w:rsidP="0054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color w:val="BFBFBF" w:themeColor="background1" w:themeShade="BF"/>
        <w:sz w:val="16"/>
        <w:szCs w:val="16"/>
      </w:rPr>
      <w:id w:val="1624965933"/>
      <w:docPartObj>
        <w:docPartGallery w:val="Page Numbers (Bottom of Page)"/>
        <w:docPartUnique/>
      </w:docPartObj>
    </w:sdtPr>
    <w:sdtEndPr/>
    <w:sdtContent>
      <w:sdt>
        <w:sdtPr>
          <w:rPr>
            <w:rFonts w:cstheme="minorHAnsi"/>
            <w:color w:val="BFBFBF" w:themeColor="background1" w:themeShade="BF"/>
            <w:sz w:val="16"/>
            <w:szCs w:val="16"/>
          </w:rPr>
          <w:id w:val="1728636285"/>
          <w:docPartObj>
            <w:docPartGallery w:val="Page Numbers (Top of Page)"/>
            <w:docPartUnique/>
          </w:docPartObj>
        </w:sdtPr>
        <w:sdtEndPr/>
        <w:sdtContent>
          <w:p w14:paraId="199DC3CE" w14:textId="77777777" w:rsidR="00874C70" w:rsidRPr="00044677" w:rsidRDefault="00874C70">
            <w:pPr>
              <w:pStyle w:val="Footer"/>
              <w:jc w:val="center"/>
              <w:rPr>
                <w:rFonts w:cstheme="minorHAnsi"/>
                <w:color w:val="BFBFBF" w:themeColor="background1" w:themeShade="BF"/>
                <w:sz w:val="16"/>
                <w:szCs w:val="16"/>
              </w:rPr>
            </w:pPr>
            <w:r w:rsidRPr="00044677">
              <w:rPr>
                <w:noProof/>
                <w:color w:val="BFBFBF" w:themeColor="background1" w:themeShade="BF"/>
              </w:rPr>
              <w:drawing>
                <wp:anchor distT="0" distB="0" distL="114300" distR="114300" simplePos="0" relativeHeight="251667456" behindDoc="1" locked="0" layoutInCell="1" allowOverlap="1" wp14:anchorId="51743627" wp14:editId="6C189D49">
                  <wp:simplePos x="0" y="0"/>
                  <wp:positionH relativeFrom="margin">
                    <wp:align>center</wp:align>
                  </wp:positionH>
                  <wp:positionV relativeFrom="paragraph">
                    <wp:posOffset>142875</wp:posOffset>
                  </wp:positionV>
                  <wp:extent cx="7051040" cy="429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1040" cy="4298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044677">
              <w:rPr>
                <w:rFonts w:cstheme="minorHAnsi"/>
                <w:color w:val="BFBFBF" w:themeColor="background1" w:themeShade="BF"/>
                <w:sz w:val="16"/>
                <w:szCs w:val="16"/>
              </w:rPr>
              <w:t xml:space="preserve">Page </w:t>
            </w:r>
            <w:r w:rsidRPr="00044677">
              <w:rPr>
                <w:rFonts w:cstheme="minorHAnsi"/>
                <w:b/>
                <w:bCs/>
                <w:color w:val="BFBFBF" w:themeColor="background1" w:themeShade="BF"/>
                <w:sz w:val="16"/>
                <w:szCs w:val="16"/>
              </w:rPr>
              <w:fldChar w:fldCharType="begin"/>
            </w:r>
            <w:r w:rsidRPr="00044677">
              <w:rPr>
                <w:rFonts w:cstheme="minorHAnsi"/>
                <w:b/>
                <w:bCs/>
                <w:color w:val="BFBFBF" w:themeColor="background1" w:themeShade="BF"/>
                <w:sz w:val="16"/>
                <w:szCs w:val="16"/>
              </w:rPr>
              <w:instrText xml:space="preserve"> PAGE </w:instrText>
            </w:r>
            <w:r w:rsidRPr="00044677">
              <w:rPr>
                <w:rFonts w:cstheme="minorHAnsi"/>
                <w:b/>
                <w:bCs/>
                <w:color w:val="BFBFBF" w:themeColor="background1" w:themeShade="BF"/>
                <w:sz w:val="16"/>
                <w:szCs w:val="16"/>
              </w:rPr>
              <w:fldChar w:fldCharType="separate"/>
            </w:r>
            <w:r w:rsidRPr="00044677">
              <w:rPr>
                <w:rFonts w:cstheme="minorHAnsi"/>
                <w:b/>
                <w:bCs/>
                <w:noProof/>
                <w:color w:val="BFBFBF" w:themeColor="background1" w:themeShade="BF"/>
                <w:sz w:val="16"/>
                <w:szCs w:val="16"/>
              </w:rPr>
              <w:t>2</w:t>
            </w:r>
            <w:r w:rsidRPr="00044677">
              <w:rPr>
                <w:rFonts w:cstheme="minorHAnsi"/>
                <w:b/>
                <w:bCs/>
                <w:color w:val="BFBFBF" w:themeColor="background1" w:themeShade="BF"/>
                <w:sz w:val="16"/>
                <w:szCs w:val="16"/>
              </w:rPr>
              <w:fldChar w:fldCharType="end"/>
            </w:r>
            <w:r w:rsidRPr="00044677">
              <w:rPr>
                <w:rFonts w:cstheme="minorHAnsi"/>
                <w:color w:val="BFBFBF" w:themeColor="background1" w:themeShade="BF"/>
                <w:sz w:val="16"/>
                <w:szCs w:val="16"/>
              </w:rPr>
              <w:t xml:space="preserve"> of </w:t>
            </w:r>
            <w:r w:rsidRPr="00044677">
              <w:rPr>
                <w:rFonts w:cstheme="minorHAnsi"/>
                <w:b/>
                <w:bCs/>
                <w:color w:val="BFBFBF" w:themeColor="background1" w:themeShade="BF"/>
                <w:sz w:val="16"/>
                <w:szCs w:val="16"/>
              </w:rPr>
              <w:fldChar w:fldCharType="begin"/>
            </w:r>
            <w:r w:rsidRPr="00044677">
              <w:rPr>
                <w:rFonts w:cstheme="minorHAnsi"/>
                <w:b/>
                <w:bCs/>
                <w:color w:val="BFBFBF" w:themeColor="background1" w:themeShade="BF"/>
                <w:sz w:val="16"/>
                <w:szCs w:val="16"/>
              </w:rPr>
              <w:instrText xml:space="preserve"> NUMPAGES  </w:instrText>
            </w:r>
            <w:r w:rsidRPr="00044677">
              <w:rPr>
                <w:rFonts w:cstheme="minorHAnsi"/>
                <w:b/>
                <w:bCs/>
                <w:color w:val="BFBFBF" w:themeColor="background1" w:themeShade="BF"/>
                <w:sz w:val="16"/>
                <w:szCs w:val="16"/>
              </w:rPr>
              <w:fldChar w:fldCharType="separate"/>
            </w:r>
            <w:r w:rsidRPr="00044677">
              <w:rPr>
                <w:rFonts w:cstheme="minorHAnsi"/>
                <w:b/>
                <w:bCs/>
                <w:noProof/>
                <w:color w:val="BFBFBF" w:themeColor="background1" w:themeShade="BF"/>
                <w:sz w:val="16"/>
                <w:szCs w:val="16"/>
              </w:rPr>
              <w:t>2</w:t>
            </w:r>
            <w:r w:rsidRPr="00044677">
              <w:rPr>
                <w:rFonts w:cstheme="minorHAnsi"/>
                <w:b/>
                <w:bCs/>
                <w:color w:val="BFBFBF" w:themeColor="background1" w:themeShade="BF"/>
                <w:sz w:val="16"/>
                <w:szCs w:val="16"/>
              </w:rPr>
              <w:fldChar w:fldCharType="end"/>
            </w:r>
          </w:p>
        </w:sdtContent>
      </w:sdt>
    </w:sdtContent>
  </w:sdt>
  <w:p w14:paraId="546D6F61" w14:textId="77777777" w:rsidR="00540D70" w:rsidRDefault="0054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9D58" w14:textId="77777777" w:rsidR="00C96C59" w:rsidRDefault="00C96C59" w:rsidP="00540D70">
      <w:pPr>
        <w:spacing w:after="0" w:line="240" w:lineRule="auto"/>
      </w:pPr>
      <w:r>
        <w:separator/>
      </w:r>
    </w:p>
  </w:footnote>
  <w:footnote w:type="continuationSeparator" w:id="0">
    <w:p w14:paraId="6FAECDBA" w14:textId="77777777" w:rsidR="00C96C59" w:rsidRDefault="00C96C59" w:rsidP="0054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AABC" w14:textId="53D807D0" w:rsidR="00B64E8B" w:rsidRPr="00C27B90" w:rsidRDefault="00BC4F54" w:rsidP="00D4586D">
    <w:pPr>
      <w:pStyle w:val="Header"/>
      <w:rPr>
        <w:rFonts w:ascii="Franklin Gothic Medium Cond" w:hAnsi="Franklin Gothic Medium Cond"/>
        <w:i/>
        <w:color w:val="FFFFFF" w:themeColor="background1"/>
        <w:sz w:val="18"/>
        <w:szCs w:val="18"/>
      </w:rPr>
    </w:pPr>
    <w:r w:rsidRPr="00C27B90">
      <w:rPr>
        <w:rFonts w:ascii="Franklin Gothic Medium Cond" w:hAnsi="Franklin Gothic Medium Cond"/>
        <w:i/>
        <w:noProof/>
        <w:color w:val="FFFFFF" w:themeColor="background1"/>
        <w:sz w:val="18"/>
        <w:szCs w:val="18"/>
      </w:rPr>
      <w:drawing>
        <wp:anchor distT="0" distB="0" distL="114300" distR="114300" simplePos="0" relativeHeight="251665408" behindDoc="0" locked="0" layoutInCell="1" allowOverlap="1" wp14:anchorId="2CBB3F5C" wp14:editId="288480DD">
          <wp:simplePos x="0" y="0"/>
          <wp:positionH relativeFrom="column">
            <wp:posOffset>-495300</wp:posOffset>
          </wp:positionH>
          <wp:positionV relativeFrom="paragraph">
            <wp:posOffset>-903149</wp:posOffset>
          </wp:positionV>
          <wp:extent cx="1804035" cy="694413"/>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WRPC_counties_white_Fond du Lac.png"/>
                  <pic:cNvPicPr/>
                </pic:nvPicPr>
                <pic:blipFill>
                  <a:blip r:embed="rId1">
                    <a:extLst>
                      <a:ext uri="{28A0092B-C50C-407E-A947-70E740481C1C}">
                        <a14:useLocalDpi xmlns:a14="http://schemas.microsoft.com/office/drawing/2010/main" val="0"/>
                      </a:ext>
                    </a:extLst>
                  </a:blip>
                  <a:stretch>
                    <a:fillRect/>
                  </a:stretch>
                </pic:blipFill>
                <pic:spPr>
                  <a:xfrm>
                    <a:off x="0" y="0"/>
                    <a:ext cx="1804035" cy="694413"/>
                  </a:xfrm>
                  <a:prstGeom prst="rect">
                    <a:avLst/>
                  </a:prstGeom>
                </pic:spPr>
              </pic:pic>
            </a:graphicData>
          </a:graphic>
          <wp14:sizeRelH relativeFrom="page">
            <wp14:pctWidth>0</wp14:pctWidth>
          </wp14:sizeRelH>
          <wp14:sizeRelV relativeFrom="page">
            <wp14:pctHeight>0</wp14:pctHeight>
          </wp14:sizeRelV>
        </wp:anchor>
      </w:drawing>
    </w:r>
    <w:r w:rsidR="001D2719" w:rsidRPr="00FC0146">
      <w:rPr>
        <w:rFonts w:ascii="Franklin Gothic Medium Cond" w:hAnsi="Franklin Gothic Medium Cond"/>
        <w:i/>
        <w:noProof/>
        <w:color w:val="FFFFFF" w:themeColor="background1"/>
        <w:sz w:val="18"/>
        <w:szCs w:val="18"/>
      </w:rPr>
      <mc:AlternateContent>
        <mc:Choice Requires="wps">
          <w:drawing>
            <wp:anchor distT="45720" distB="45720" distL="114300" distR="114300" simplePos="0" relativeHeight="251669504" behindDoc="0" locked="0" layoutInCell="1" allowOverlap="1" wp14:anchorId="0EAC2A97" wp14:editId="372B846C">
              <wp:simplePos x="0" y="0"/>
              <wp:positionH relativeFrom="column">
                <wp:posOffset>2735249</wp:posOffset>
              </wp:positionH>
              <wp:positionV relativeFrom="paragraph">
                <wp:posOffset>-377687</wp:posOffset>
              </wp:positionV>
              <wp:extent cx="3800723" cy="26416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723" cy="264160"/>
                      </a:xfrm>
                      <a:prstGeom prst="rect">
                        <a:avLst/>
                      </a:prstGeom>
                      <a:noFill/>
                      <a:ln w="9525">
                        <a:noFill/>
                        <a:miter lim="800000"/>
                        <a:headEnd/>
                        <a:tailEnd/>
                      </a:ln>
                    </wps:spPr>
                    <wps:txbx>
                      <w:txbxContent>
                        <w:p w14:paraId="5EEC6C69" w14:textId="7F59D7C8" w:rsidR="00FC0146" w:rsidRPr="00EA2126" w:rsidRDefault="000C0715" w:rsidP="00FC0146">
                          <w:pPr>
                            <w:jc w:val="right"/>
                            <w:rPr>
                              <w:rFonts w:cstheme="minorHAnsi"/>
                              <w:color w:val="FFFFFF" w:themeColor="background1"/>
                              <w:sz w:val="18"/>
                              <w:szCs w:val="18"/>
                            </w:rPr>
                          </w:pPr>
                          <w:r>
                            <w:rPr>
                              <w:rFonts w:cstheme="minorHAnsi"/>
                              <w:color w:val="FFFFFF" w:themeColor="background1"/>
                              <w:sz w:val="18"/>
                              <w:szCs w:val="18"/>
                            </w:rPr>
                            <w:t>Economic Development Planner</w:t>
                          </w:r>
                          <w:r w:rsidR="00FC0146" w:rsidRPr="00EA2126">
                            <w:rPr>
                              <w:rFonts w:cstheme="minorHAnsi"/>
                              <w:color w:val="FFFFFF" w:themeColor="background1"/>
                              <w:sz w:val="18"/>
                              <w:szCs w:val="18"/>
                            </w:rPr>
                            <w:t xml:space="preserve"> 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C2A97" id="_x0000_t202" coordsize="21600,21600" o:spt="202" path="m,l,21600r21600,l21600,xe">
              <v:stroke joinstyle="miter"/>
              <v:path gradientshapeok="t" o:connecttype="rect"/>
            </v:shapetype>
            <v:shape id="Text Box 2" o:spid="_x0000_s1026" type="#_x0000_t202" style="position:absolute;margin-left:215.35pt;margin-top:-29.75pt;width:299.25pt;height:2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" filled="f" stroked="f">
              <v:textbox>
                <w:txbxContent>
                  <w:p w14:paraId="5EEC6C69" w14:textId="7F59D7C8" w:rsidR="00FC0146" w:rsidRPr="00EA2126" w:rsidRDefault="000C0715" w:rsidP="00FC0146">
                    <w:pPr>
                      <w:jc w:val="right"/>
                      <w:rPr>
                        <w:rFonts w:cstheme="minorHAnsi"/>
                        <w:color w:val="FFFFFF" w:themeColor="background1"/>
                        <w:sz w:val="18"/>
                        <w:szCs w:val="18"/>
                      </w:rPr>
                    </w:pPr>
                    <w:r>
                      <w:rPr>
                        <w:rFonts w:cstheme="minorHAnsi"/>
                        <w:color w:val="FFFFFF" w:themeColor="background1"/>
                        <w:sz w:val="18"/>
                        <w:szCs w:val="18"/>
                      </w:rPr>
                      <w:t>Economic Development Planner</w:t>
                    </w:r>
                    <w:r w:rsidR="00FC0146" w:rsidRPr="00EA2126">
                      <w:rPr>
                        <w:rFonts w:cstheme="minorHAnsi"/>
                        <w:color w:val="FFFFFF" w:themeColor="background1"/>
                        <w:sz w:val="18"/>
                        <w:szCs w:val="18"/>
                      </w:rPr>
                      <w:t xml:space="preserve"> Job Description</w:t>
                    </w:r>
                  </w:p>
                </w:txbxContent>
              </v:textbox>
            </v:shape>
          </w:pict>
        </mc:Fallback>
      </mc:AlternateContent>
    </w:r>
    <w:r w:rsidR="0061624A" w:rsidRPr="00C27B90">
      <w:rPr>
        <w:rFonts w:ascii="Franklin Gothic Medium Cond" w:hAnsi="Franklin Gothic Medium Cond"/>
        <w:i/>
        <w:noProof/>
        <w:color w:val="FFFFFF" w:themeColor="background1"/>
        <w:sz w:val="18"/>
        <w:szCs w:val="18"/>
      </w:rPr>
      <mc:AlternateContent>
        <mc:Choice Requires="wps">
          <w:drawing>
            <wp:anchor distT="0" distB="0" distL="114300" distR="114300" simplePos="0" relativeHeight="251662335" behindDoc="1" locked="0" layoutInCell="1" allowOverlap="1" wp14:anchorId="45AB87F1" wp14:editId="608B0CBA">
              <wp:simplePos x="0" y="0"/>
              <wp:positionH relativeFrom="page">
                <wp:posOffset>-9525</wp:posOffset>
              </wp:positionH>
              <wp:positionV relativeFrom="paragraph">
                <wp:posOffset>-1184217</wp:posOffset>
              </wp:positionV>
              <wp:extent cx="7781925" cy="1209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781925" cy="1209675"/>
                      </a:xfrm>
                      <a:prstGeom prst="rect">
                        <a:avLst/>
                      </a:prstGeom>
                      <a:solidFill>
                        <a:srgbClr val="B3231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21B74" id="Rectangle 3" o:spid="_x0000_s1026" style="position:absolute;margin-left:-.75pt;margin-top:-93.25pt;width:612.75pt;height:95.25pt;z-index:-2516541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" fillcolor="#b32317" stroked="f" strokeweight="1pt">
              <w10:wrap anchorx="page"/>
            </v:rect>
          </w:pict>
        </mc:Fallback>
      </mc:AlternateContent>
    </w:r>
  </w:p>
  <w:p w14:paraId="5395DB04" w14:textId="77777777" w:rsidR="00540D70" w:rsidRDefault="0054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04C"/>
    <w:multiLevelType w:val="multilevel"/>
    <w:tmpl w:val="2E14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75620"/>
    <w:multiLevelType w:val="hybridMultilevel"/>
    <w:tmpl w:val="891E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6FBB"/>
    <w:multiLevelType w:val="multilevel"/>
    <w:tmpl w:val="40FE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07201"/>
    <w:multiLevelType w:val="multilevel"/>
    <w:tmpl w:val="A168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778F8"/>
    <w:multiLevelType w:val="multilevel"/>
    <w:tmpl w:val="2BA6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649BE"/>
    <w:multiLevelType w:val="hybridMultilevel"/>
    <w:tmpl w:val="D59E8F62"/>
    <w:lvl w:ilvl="0" w:tplc="361A0422">
      <w:start w:val="1"/>
      <w:numFmt w:val="bullet"/>
      <w:lvlText w:val=""/>
      <w:lvlJc w:val="left"/>
      <w:pPr>
        <w:ind w:left="720" w:hanging="360"/>
      </w:pPr>
      <w:rPr>
        <w:rFonts w:ascii="Symbol" w:hAnsi="Symbol" w:hint="default"/>
        <w:b/>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37275"/>
    <w:multiLevelType w:val="hybridMultilevel"/>
    <w:tmpl w:val="2B3E39F4"/>
    <w:lvl w:ilvl="0" w:tplc="F55452E0">
      <w:numFmt w:val="bullet"/>
      <w:lvlText w:val="•"/>
      <w:lvlJc w:val="left"/>
      <w:pPr>
        <w:ind w:left="720" w:hanging="360"/>
      </w:pPr>
      <w:rPr>
        <w:rFonts w:ascii="Calibri" w:eastAsia="Times New Roman" w:hAnsi="Calibri" w:hint="default"/>
      </w:rPr>
    </w:lvl>
    <w:lvl w:ilvl="1" w:tplc="9466BC48">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F2E29"/>
    <w:multiLevelType w:val="multilevel"/>
    <w:tmpl w:val="193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F3CBF"/>
    <w:multiLevelType w:val="hybridMultilevel"/>
    <w:tmpl w:val="7D1277AE"/>
    <w:lvl w:ilvl="0" w:tplc="322639A4">
      <w:start w:val="1"/>
      <w:numFmt w:val="bullet"/>
      <w:lvlText w:val=""/>
      <w:lvlJc w:val="left"/>
      <w:pPr>
        <w:ind w:left="720" w:hanging="360"/>
      </w:pPr>
      <w:rPr>
        <w:rFonts w:ascii="Wingdings" w:hAnsi="Wingdings" w:hint="default"/>
        <w:b/>
        <w:color w:val="BC68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C1FFB"/>
    <w:multiLevelType w:val="hybridMultilevel"/>
    <w:tmpl w:val="39B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92DA7"/>
    <w:multiLevelType w:val="multilevel"/>
    <w:tmpl w:val="536C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D6366"/>
    <w:multiLevelType w:val="hybridMultilevel"/>
    <w:tmpl w:val="4CBC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66149"/>
    <w:multiLevelType w:val="multilevel"/>
    <w:tmpl w:val="EFC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57120"/>
    <w:multiLevelType w:val="hybridMultilevel"/>
    <w:tmpl w:val="6538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46A9B"/>
    <w:multiLevelType w:val="hybridMultilevel"/>
    <w:tmpl w:val="52C2402C"/>
    <w:lvl w:ilvl="0" w:tplc="322639A4">
      <w:start w:val="1"/>
      <w:numFmt w:val="bullet"/>
      <w:lvlText w:val=""/>
      <w:lvlJc w:val="left"/>
      <w:pPr>
        <w:ind w:left="720" w:hanging="360"/>
      </w:pPr>
      <w:rPr>
        <w:rFonts w:ascii="Wingdings" w:hAnsi="Wingdings" w:hint="default"/>
        <w:b/>
        <w:color w:val="BC686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11"/>
  </w:num>
  <w:num w:numId="5">
    <w:abstractNumId w:val="8"/>
  </w:num>
  <w:num w:numId="6">
    <w:abstractNumId w:val="6"/>
  </w:num>
  <w:num w:numId="7">
    <w:abstractNumId w:val="2"/>
  </w:num>
  <w:num w:numId="8">
    <w:abstractNumId w:val="1"/>
  </w:num>
  <w:num w:numId="9">
    <w:abstractNumId w:val="9"/>
  </w:num>
  <w:num w:numId="10">
    <w:abstractNumId w:val="12"/>
  </w:num>
  <w:num w:numId="11">
    <w:abstractNumId w:val="7"/>
  </w:num>
  <w:num w:numId="12">
    <w:abstractNumId w:val="10"/>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70"/>
    <w:rsid w:val="00001DE9"/>
    <w:rsid w:val="00021611"/>
    <w:rsid w:val="00025274"/>
    <w:rsid w:val="0003355F"/>
    <w:rsid w:val="00044677"/>
    <w:rsid w:val="00050E3B"/>
    <w:rsid w:val="00094C88"/>
    <w:rsid w:val="000C0715"/>
    <w:rsid w:val="000C1A04"/>
    <w:rsid w:val="0010353C"/>
    <w:rsid w:val="00114FAD"/>
    <w:rsid w:val="0011556A"/>
    <w:rsid w:val="001312F3"/>
    <w:rsid w:val="00180D43"/>
    <w:rsid w:val="001970C6"/>
    <w:rsid w:val="001B1CCC"/>
    <w:rsid w:val="001B270B"/>
    <w:rsid w:val="001C4A5F"/>
    <w:rsid w:val="001D10B3"/>
    <w:rsid w:val="001D2719"/>
    <w:rsid w:val="001F12F0"/>
    <w:rsid w:val="00207FE3"/>
    <w:rsid w:val="002318C6"/>
    <w:rsid w:val="00244CFD"/>
    <w:rsid w:val="0028589E"/>
    <w:rsid w:val="002C073C"/>
    <w:rsid w:val="002C23DB"/>
    <w:rsid w:val="002D3F8A"/>
    <w:rsid w:val="002D69C0"/>
    <w:rsid w:val="002D710B"/>
    <w:rsid w:val="002F7E38"/>
    <w:rsid w:val="003276EE"/>
    <w:rsid w:val="00340356"/>
    <w:rsid w:val="00342F97"/>
    <w:rsid w:val="00386F42"/>
    <w:rsid w:val="003D03EF"/>
    <w:rsid w:val="003D3D90"/>
    <w:rsid w:val="003E402B"/>
    <w:rsid w:val="00403680"/>
    <w:rsid w:val="004242A0"/>
    <w:rsid w:val="00430A61"/>
    <w:rsid w:val="004355EB"/>
    <w:rsid w:val="00442474"/>
    <w:rsid w:val="00457C99"/>
    <w:rsid w:val="004727B4"/>
    <w:rsid w:val="004A3D93"/>
    <w:rsid w:val="004D6D58"/>
    <w:rsid w:val="004E3CDD"/>
    <w:rsid w:val="004E411C"/>
    <w:rsid w:val="004F4F5E"/>
    <w:rsid w:val="004F6F01"/>
    <w:rsid w:val="00530F95"/>
    <w:rsid w:val="00540D70"/>
    <w:rsid w:val="00544E1E"/>
    <w:rsid w:val="00546FDA"/>
    <w:rsid w:val="00577467"/>
    <w:rsid w:val="005A1DEA"/>
    <w:rsid w:val="005C0CE4"/>
    <w:rsid w:val="005C2327"/>
    <w:rsid w:val="005C6F71"/>
    <w:rsid w:val="0060184E"/>
    <w:rsid w:val="0061624A"/>
    <w:rsid w:val="00621255"/>
    <w:rsid w:val="00666D49"/>
    <w:rsid w:val="006801FA"/>
    <w:rsid w:val="00680B9C"/>
    <w:rsid w:val="00683793"/>
    <w:rsid w:val="006A06D7"/>
    <w:rsid w:val="006B1E41"/>
    <w:rsid w:val="006B321D"/>
    <w:rsid w:val="006B56F9"/>
    <w:rsid w:val="006C5D80"/>
    <w:rsid w:val="006F6DAC"/>
    <w:rsid w:val="00705CAB"/>
    <w:rsid w:val="00710C31"/>
    <w:rsid w:val="007166B9"/>
    <w:rsid w:val="00716B01"/>
    <w:rsid w:val="007260F1"/>
    <w:rsid w:val="0076550D"/>
    <w:rsid w:val="007B273C"/>
    <w:rsid w:val="00814674"/>
    <w:rsid w:val="0081541C"/>
    <w:rsid w:val="00832623"/>
    <w:rsid w:val="00834566"/>
    <w:rsid w:val="008433F3"/>
    <w:rsid w:val="0086614F"/>
    <w:rsid w:val="00867316"/>
    <w:rsid w:val="00874732"/>
    <w:rsid w:val="00874C70"/>
    <w:rsid w:val="008B2E66"/>
    <w:rsid w:val="008B5636"/>
    <w:rsid w:val="008E66EE"/>
    <w:rsid w:val="00914D1D"/>
    <w:rsid w:val="00917A36"/>
    <w:rsid w:val="00923BC9"/>
    <w:rsid w:val="00926707"/>
    <w:rsid w:val="009349D5"/>
    <w:rsid w:val="00952A4E"/>
    <w:rsid w:val="00980E42"/>
    <w:rsid w:val="009831F3"/>
    <w:rsid w:val="009B1313"/>
    <w:rsid w:val="009B5005"/>
    <w:rsid w:val="009E7FCC"/>
    <w:rsid w:val="009F4C75"/>
    <w:rsid w:val="009F6442"/>
    <w:rsid w:val="00A2040B"/>
    <w:rsid w:val="00A218BE"/>
    <w:rsid w:val="00A42678"/>
    <w:rsid w:val="00A52559"/>
    <w:rsid w:val="00A575F0"/>
    <w:rsid w:val="00A652DD"/>
    <w:rsid w:val="00A92DEC"/>
    <w:rsid w:val="00AA0B21"/>
    <w:rsid w:val="00AD1F6D"/>
    <w:rsid w:val="00AD5395"/>
    <w:rsid w:val="00AE579C"/>
    <w:rsid w:val="00AE617A"/>
    <w:rsid w:val="00AF1783"/>
    <w:rsid w:val="00B03363"/>
    <w:rsid w:val="00B03F7D"/>
    <w:rsid w:val="00B06F46"/>
    <w:rsid w:val="00B13778"/>
    <w:rsid w:val="00B25371"/>
    <w:rsid w:val="00B35562"/>
    <w:rsid w:val="00B64E8B"/>
    <w:rsid w:val="00B67BBB"/>
    <w:rsid w:val="00B7112E"/>
    <w:rsid w:val="00B87ADB"/>
    <w:rsid w:val="00B91B55"/>
    <w:rsid w:val="00B93DDB"/>
    <w:rsid w:val="00BB51F8"/>
    <w:rsid w:val="00BC4F54"/>
    <w:rsid w:val="00BF6763"/>
    <w:rsid w:val="00C27B90"/>
    <w:rsid w:val="00C331E7"/>
    <w:rsid w:val="00C61198"/>
    <w:rsid w:val="00C64E2B"/>
    <w:rsid w:val="00C96C59"/>
    <w:rsid w:val="00CA2318"/>
    <w:rsid w:val="00CB210E"/>
    <w:rsid w:val="00CC0E45"/>
    <w:rsid w:val="00CC0F85"/>
    <w:rsid w:val="00CD02F4"/>
    <w:rsid w:val="00CE6DED"/>
    <w:rsid w:val="00D233A2"/>
    <w:rsid w:val="00D27E1E"/>
    <w:rsid w:val="00D315BA"/>
    <w:rsid w:val="00D35055"/>
    <w:rsid w:val="00D4586D"/>
    <w:rsid w:val="00D6173B"/>
    <w:rsid w:val="00D62E16"/>
    <w:rsid w:val="00D7549A"/>
    <w:rsid w:val="00D86B1C"/>
    <w:rsid w:val="00DA659A"/>
    <w:rsid w:val="00DB7D44"/>
    <w:rsid w:val="00DC1469"/>
    <w:rsid w:val="00DF3B36"/>
    <w:rsid w:val="00E13665"/>
    <w:rsid w:val="00E24AE1"/>
    <w:rsid w:val="00E251E4"/>
    <w:rsid w:val="00E4313F"/>
    <w:rsid w:val="00E4671B"/>
    <w:rsid w:val="00E61BE1"/>
    <w:rsid w:val="00E87DF9"/>
    <w:rsid w:val="00EA2126"/>
    <w:rsid w:val="00EA4914"/>
    <w:rsid w:val="00EE33A8"/>
    <w:rsid w:val="00EF7E79"/>
    <w:rsid w:val="00F22E1F"/>
    <w:rsid w:val="00F336B4"/>
    <w:rsid w:val="00F3570A"/>
    <w:rsid w:val="00F40A9D"/>
    <w:rsid w:val="00F44A24"/>
    <w:rsid w:val="00F57FB0"/>
    <w:rsid w:val="00F7360A"/>
    <w:rsid w:val="00F8011E"/>
    <w:rsid w:val="00F90EA1"/>
    <w:rsid w:val="00FB70C4"/>
    <w:rsid w:val="00FC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D8BB13E"/>
  <w15:chartTrackingRefBased/>
  <w15:docId w15:val="{DE307778-722E-4371-A589-AE579876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70"/>
  </w:style>
  <w:style w:type="paragraph" w:styleId="Footer">
    <w:name w:val="footer"/>
    <w:basedOn w:val="Normal"/>
    <w:link w:val="FooterChar"/>
    <w:uiPriority w:val="99"/>
    <w:unhideWhenUsed/>
    <w:rsid w:val="0054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70"/>
  </w:style>
  <w:style w:type="character" w:styleId="Hyperlink">
    <w:name w:val="Hyperlink"/>
    <w:basedOn w:val="DefaultParagraphFont"/>
    <w:uiPriority w:val="99"/>
    <w:unhideWhenUsed/>
    <w:rsid w:val="00114FAD"/>
    <w:rPr>
      <w:color w:val="0563C1" w:themeColor="hyperlink"/>
      <w:u w:val="single"/>
    </w:rPr>
  </w:style>
  <w:style w:type="character" w:styleId="UnresolvedMention">
    <w:name w:val="Unresolved Mention"/>
    <w:basedOn w:val="DefaultParagraphFont"/>
    <w:uiPriority w:val="99"/>
    <w:semiHidden/>
    <w:unhideWhenUsed/>
    <w:rsid w:val="00114FAD"/>
    <w:rPr>
      <w:color w:val="605E5C"/>
      <w:shd w:val="clear" w:color="auto" w:fill="E1DFDD"/>
    </w:rPr>
  </w:style>
  <w:style w:type="paragraph" w:styleId="ListParagraph">
    <w:name w:val="List Paragraph"/>
    <w:basedOn w:val="Normal"/>
    <w:uiPriority w:val="34"/>
    <w:qFormat/>
    <w:rsid w:val="00C331E7"/>
    <w:pPr>
      <w:ind w:left="720"/>
      <w:contextualSpacing/>
    </w:pPr>
  </w:style>
  <w:style w:type="character" w:styleId="PageNumber">
    <w:name w:val="page number"/>
    <w:basedOn w:val="DefaultParagraphFont"/>
    <w:uiPriority w:val="99"/>
    <w:semiHidden/>
    <w:unhideWhenUsed/>
    <w:rsid w:val="00874C70"/>
  </w:style>
  <w:style w:type="paragraph" w:customStyle="1" w:styleId="Default">
    <w:name w:val="Default"/>
    <w:rsid w:val="00923BC9"/>
    <w:pPr>
      <w:autoSpaceDE w:val="0"/>
      <w:autoSpaceDN w:val="0"/>
      <w:adjustRightInd w:val="0"/>
      <w:spacing w:after="0" w:line="240" w:lineRule="auto"/>
    </w:pPr>
    <w:rPr>
      <w:rFonts w:ascii="Georgia" w:eastAsia="Calibri" w:hAnsi="Georgia" w:cs="Georgia"/>
      <w:color w:val="000000"/>
      <w:sz w:val="24"/>
      <w:szCs w:val="24"/>
    </w:rPr>
  </w:style>
  <w:style w:type="character" w:styleId="CommentReference">
    <w:name w:val="annotation reference"/>
    <w:basedOn w:val="DefaultParagraphFont"/>
    <w:uiPriority w:val="99"/>
    <w:semiHidden/>
    <w:unhideWhenUsed/>
    <w:rsid w:val="0010353C"/>
    <w:rPr>
      <w:sz w:val="16"/>
      <w:szCs w:val="16"/>
    </w:rPr>
  </w:style>
  <w:style w:type="paragraph" w:styleId="CommentText">
    <w:name w:val="annotation text"/>
    <w:basedOn w:val="Normal"/>
    <w:link w:val="CommentTextChar"/>
    <w:uiPriority w:val="99"/>
    <w:semiHidden/>
    <w:unhideWhenUsed/>
    <w:rsid w:val="0010353C"/>
    <w:pPr>
      <w:spacing w:line="240" w:lineRule="auto"/>
    </w:pPr>
    <w:rPr>
      <w:sz w:val="20"/>
      <w:szCs w:val="20"/>
    </w:rPr>
  </w:style>
  <w:style w:type="character" w:customStyle="1" w:styleId="CommentTextChar">
    <w:name w:val="Comment Text Char"/>
    <w:basedOn w:val="DefaultParagraphFont"/>
    <w:link w:val="CommentText"/>
    <w:uiPriority w:val="99"/>
    <w:semiHidden/>
    <w:rsid w:val="0010353C"/>
    <w:rPr>
      <w:sz w:val="20"/>
      <w:szCs w:val="20"/>
    </w:rPr>
  </w:style>
  <w:style w:type="paragraph" w:styleId="CommentSubject">
    <w:name w:val="annotation subject"/>
    <w:basedOn w:val="CommentText"/>
    <w:next w:val="CommentText"/>
    <w:link w:val="CommentSubjectChar"/>
    <w:uiPriority w:val="99"/>
    <w:semiHidden/>
    <w:unhideWhenUsed/>
    <w:rsid w:val="0010353C"/>
    <w:rPr>
      <w:b/>
      <w:bCs/>
    </w:rPr>
  </w:style>
  <w:style w:type="character" w:customStyle="1" w:styleId="CommentSubjectChar">
    <w:name w:val="Comment Subject Char"/>
    <w:basedOn w:val="CommentTextChar"/>
    <w:link w:val="CommentSubject"/>
    <w:uiPriority w:val="99"/>
    <w:semiHidden/>
    <w:rsid w:val="0010353C"/>
    <w:rPr>
      <w:b/>
      <w:bCs/>
      <w:sz w:val="20"/>
      <w:szCs w:val="20"/>
    </w:rPr>
  </w:style>
  <w:style w:type="paragraph" w:styleId="BalloonText">
    <w:name w:val="Balloon Text"/>
    <w:basedOn w:val="Normal"/>
    <w:link w:val="BalloonTextChar"/>
    <w:uiPriority w:val="99"/>
    <w:semiHidden/>
    <w:unhideWhenUsed/>
    <w:rsid w:val="0010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692">
      <w:bodyDiv w:val="1"/>
      <w:marLeft w:val="0"/>
      <w:marRight w:val="0"/>
      <w:marTop w:val="0"/>
      <w:marBottom w:val="0"/>
      <w:divBdr>
        <w:top w:val="none" w:sz="0" w:space="0" w:color="auto"/>
        <w:left w:val="none" w:sz="0" w:space="0" w:color="auto"/>
        <w:bottom w:val="none" w:sz="0" w:space="0" w:color="auto"/>
        <w:right w:val="none" w:sz="0" w:space="0" w:color="auto"/>
      </w:divBdr>
    </w:div>
    <w:div w:id="275210284">
      <w:bodyDiv w:val="1"/>
      <w:marLeft w:val="0"/>
      <w:marRight w:val="0"/>
      <w:marTop w:val="0"/>
      <w:marBottom w:val="0"/>
      <w:divBdr>
        <w:top w:val="none" w:sz="0" w:space="0" w:color="auto"/>
        <w:left w:val="none" w:sz="0" w:space="0" w:color="auto"/>
        <w:bottom w:val="none" w:sz="0" w:space="0" w:color="auto"/>
        <w:right w:val="none" w:sz="0" w:space="0" w:color="auto"/>
      </w:divBdr>
    </w:div>
    <w:div w:id="785387665">
      <w:bodyDiv w:val="1"/>
      <w:marLeft w:val="0"/>
      <w:marRight w:val="0"/>
      <w:marTop w:val="0"/>
      <w:marBottom w:val="0"/>
      <w:divBdr>
        <w:top w:val="none" w:sz="0" w:space="0" w:color="auto"/>
        <w:left w:val="none" w:sz="0" w:space="0" w:color="auto"/>
        <w:bottom w:val="none" w:sz="0" w:space="0" w:color="auto"/>
        <w:right w:val="none" w:sz="0" w:space="0" w:color="auto"/>
      </w:divBdr>
    </w:div>
    <w:div w:id="1051736107">
      <w:bodyDiv w:val="1"/>
      <w:marLeft w:val="0"/>
      <w:marRight w:val="0"/>
      <w:marTop w:val="0"/>
      <w:marBottom w:val="0"/>
      <w:divBdr>
        <w:top w:val="none" w:sz="0" w:space="0" w:color="auto"/>
        <w:left w:val="none" w:sz="0" w:space="0" w:color="auto"/>
        <w:bottom w:val="none" w:sz="0" w:space="0" w:color="auto"/>
        <w:right w:val="none" w:sz="0" w:space="0" w:color="auto"/>
      </w:divBdr>
    </w:div>
    <w:div w:id="1386873034">
      <w:bodyDiv w:val="1"/>
      <w:marLeft w:val="0"/>
      <w:marRight w:val="0"/>
      <w:marTop w:val="0"/>
      <w:marBottom w:val="0"/>
      <w:divBdr>
        <w:top w:val="none" w:sz="0" w:space="0" w:color="auto"/>
        <w:left w:val="none" w:sz="0" w:space="0" w:color="auto"/>
        <w:bottom w:val="none" w:sz="0" w:space="0" w:color="auto"/>
        <w:right w:val="none" w:sz="0" w:space="0" w:color="auto"/>
      </w:divBdr>
    </w:div>
    <w:div w:id="1833719570">
      <w:bodyDiv w:val="1"/>
      <w:marLeft w:val="0"/>
      <w:marRight w:val="0"/>
      <w:marTop w:val="0"/>
      <w:marBottom w:val="0"/>
      <w:divBdr>
        <w:top w:val="none" w:sz="0" w:space="0" w:color="auto"/>
        <w:left w:val="none" w:sz="0" w:space="0" w:color="auto"/>
        <w:bottom w:val="none" w:sz="0" w:space="0" w:color="auto"/>
        <w:right w:val="none" w:sz="0" w:space="0" w:color="auto"/>
      </w:divBdr>
    </w:div>
    <w:div w:id="1969045966">
      <w:bodyDiv w:val="1"/>
      <w:marLeft w:val="0"/>
      <w:marRight w:val="0"/>
      <w:marTop w:val="0"/>
      <w:marBottom w:val="0"/>
      <w:divBdr>
        <w:top w:val="none" w:sz="0" w:space="0" w:color="auto"/>
        <w:left w:val="none" w:sz="0" w:space="0" w:color="auto"/>
        <w:bottom w:val="none" w:sz="0" w:space="0" w:color="auto"/>
        <w:right w:val="none" w:sz="0" w:space="0" w:color="auto"/>
      </w:divBdr>
    </w:div>
    <w:div w:id="19944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wrpc.org/wp-content/uploads/2022/02/ECWRPC-Employment-Applic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wrpc.org" TargetMode="External"/><Relationship Id="rId4" Type="http://schemas.openxmlformats.org/officeDocument/2006/relationships/settings" Target="settings.xml"/><Relationship Id="rId9" Type="http://schemas.openxmlformats.org/officeDocument/2006/relationships/hyperlink" Target="mailto:lbuboltz@ecwrp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633E-FA31-4BEA-B3C0-3C62063A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 ARE HIRING!</vt:lpstr>
    </vt:vector>
  </TitlesOfParts>
  <Company>ECWRPC</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HIRING!</dc:title>
  <dc:subject/>
  <dc:creator>Rachel Roth</dc:creator>
  <cp:keywords/>
  <dc:description/>
  <cp:lastModifiedBy>Sara Otting</cp:lastModifiedBy>
  <cp:revision>5</cp:revision>
  <cp:lastPrinted>2023-08-15T19:41:00Z</cp:lastPrinted>
  <dcterms:created xsi:type="dcterms:W3CDTF">2024-05-19T11:55:00Z</dcterms:created>
  <dcterms:modified xsi:type="dcterms:W3CDTF">2024-06-11T12:16:00Z</dcterms:modified>
</cp:coreProperties>
</file>