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8279B" w14:textId="77777777" w:rsidR="001A06E2" w:rsidRPr="001A06E2" w:rsidRDefault="001A06E2" w:rsidP="001A06E2">
      <w:pPr>
        <w:spacing w:line="240" w:lineRule="auto"/>
        <w:rPr>
          <w:rFonts w:ascii="Times New Roman" w:hAnsi="Times New Roman" w:cs="Times New Roman"/>
        </w:rPr>
      </w:pPr>
      <w:r w:rsidRPr="001A06E2">
        <w:rPr>
          <w:rFonts w:ascii="Times New Roman" w:hAnsi="Times New Roman" w:cs="Times New Roman"/>
          <w:b/>
          <w:bCs/>
        </w:rPr>
        <w:t>[</w:t>
      </w:r>
      <w:r w:rsidRPr="001A06E2">
        <w:rPr>
          <w:rFonts w:ascii="Times New Roman" w:hAnsi="Times New Roman" w:cs="Times New Roman"/>
          <w:b/>
          <w:bCs/>
          <w:highlight w:val="yellow"/>
        </w:rPr>
        <w:t>DATE</w:t>
      </w:r>
      <w:r w:rsidRPr="001A06E2">
        <w:rPr>
          <w:rFonts w:ascii="Times New Roman" w:hAnsi="Times New Roman" w:cs="Times New Roman"/>
          <w:b/>
          <w:bCs/>
        </w:rPr>
        <w:t>]</w:t>
      </w:r>
    </w:p>
    <w:p w14:paraId="051420F5" w14:textId="77777777" w:rsidR="001A06E2" w:rsidRPr="001A06E2" w:rsidRDefault="001A06E2" w:rsidP="001A06E2">
      <w:pPr>
        <w:spacing w:line="240" w:lineRule="auto"/>
        <w:rPr>
          <w:rFonts w:ascii="Times New Roman" w:hAnsi="Times New Roman" w:cs="Times New Roman"/>
        </w:rPr>
      </w:pPr>
      <w:r w:rsidRPr="001A06E2">
        <w:rPr>
          <w:rFonts w:ascii="Times New Roman" w:hAnsi="Times New Roman" w:cs="Times New Roman"/>
        </w:rPr>
        <w:t>The Honorable Howard Lutnick</w:t>
      </w:r>
      <w:r w:rsidRPr="001A06E2">
        <w:rPr>
          <w:rFonts w:ascii="Times New Roman" w:hAnsi="Times New Roman" w:cs="Times New Roman"/>
        </w:rPr>
        <w:br/>
        <w:t>Secretary</w:t>
      </w:r>
      <w:r w:rsidRPr="001A06E2">
        <w:rPr>
          <w:rFonts w:ascii="Times New Roman" w:hAnsi="Times New Roman" w:cs="Times New Roman"/>
        </w:rPr>
        <w:br/>
        <w:t>U.S. Department of Commerce</w:t>
      </w:r>
      <w:r w:rsidRPr="001A06E2">
        <w:rPr>
          <w:rFonts w:ascii="Times New Roman" w:hAnsi="Times New Roman" w:cs="Times New Roman"/>
        </w:rPr>
        <w:br/>
        <w:t>1401 Constitution Avenue, NW</w:t>
      </w:r>
      <w:r w:rsidRPr="001A06E2">
        <w:rPr>
          <w:rFonts w:ascii="Times New Roman" w:hAnsi="Times New Roman" w:cs="Times New Roman"/>
        </w:rPr>
        <w:br/>
        <w:t xml:space="preserve">Washington, DC 20230 </w:t>
      </w:r>
    </w:p>
    <w:p w14:paraId="7040FA98" w14:textId="77777777" w:rsidR="001A06E2" w:rsidRPr="001A06E2" w:rsidRDefault="001A06E2" w:rsidP="001A06E2">
      <w:pPr>
        <w:spacing w:line="240" w:lineRule="auto"/>
        <w:rPr>
          <w:rFonts w:ascii="Times New Roman" w:hAnsi="Times New Roman" w:cs="Times New Roman"/>
        </w:rPr>
      </w:pPr>
      <w:r w:rsidRPr="001A06E2">
        <w:rPr>
          <w:rFonts w:ascii="Times New Roman" w:hAnsi="Times New Roman" w:cs="Times New Roman"/>
          <w:b/>
          <w:bCs/>
        </w:rPr>
        <w:t>Re: Decennial Census of the Population of Americans; Proposed Residence Criteria and Proposed Regulations for Demographic Questions, Docket No. 260903-0005</w:t>
      </w:r>
    </w:p>
    <w:p w14:paraId="07DA94C5" w14:textId="77777777" w:rsidR="001A06E2" w:rsidRPr="001A06E2" w:rsidRDefault="001A06E2" w:rsidP="001A06E2">
      <w:pPr>
        <w:spacing w:line="240" w:lineRule="auto"/>
        <w:rPr>
          <w:rFonts w:ascii="Times New Roman" w:hAnsi="Times New Roman" w:cs="Times New Roman"/>
        </w:rPr>
      </w:pPr>
      <w:r w:rsidRPr="001A06E2">
        <w:rPr>
          <w:rFonts w:ascii="Times New Roman" w:hAnsi="Times New Roman" w:cs="Times New Roman"/>
        </w:rPr>
        <w:t>Dear Secretary Lutnick:</w:t>
      </w:r>
    </w:p>
    <w:p w14:paraId="4E5CA0FD" w14:textId="6E1D709D" w:rsidR="00F947DC" w:rsidRPr="00F947DC" w:rsidRDefault="00F947DC" w:rsidP="00F947DC">
      <w:pPr>
        <w:spacing w:line="240" w:lineRule="auto"/>
        <w:rPr>
          <w:rFonts w:ascii="Times New Roman" w:hAnsi="Times New Roman" w:cs="Times New Roman"/>
        </w:rPr>
      </w:pPr>
      <w:r w:rsidRPr="00F947DC">
        <w:rPr>
          <w:rFonts w:ascii="Times New Roman" w:hAnsi="Times New Roman" w:cs="Times New Roman"/>
          <w:b/>
          <w:bCs/>
        </w:rPr>
        <w:t>[</w:t>
      </w:r>
      <w:r w:rsidRPr="00F947DC">
        <w:rPr>
          <w:rFonts w:ascii="Times New Roman" w:hAnsi="Times New Roman" w:cs="Times New Roman"/>
          <w:b/>
          <w:bCs/>
          <w:highlight w:val="yellow"/>
        </w:rPr>
        <w:t>MPO</w:t>
      </w:r>
      <w:r w:rsidRPr="00F947DC">
        <w:rPr>
          <w:rFonts w:ascii="Times New Roman" w:hAnsi="Times New Roman" w:cs="Times New Roman"/>
          <w:b/>
          <w:bCs/>
        </w:rPr>
        <w:t>]</w:t>
      </w:r>
      <w:r w:rsidRPr="00F947DC">
        <w:rPr>
          <w:rFonts w:ascii="Times New Roman" w:hAnsi="Times New Roman" w:cs="Times New Roman"/>
        </w:rPr>
        <w:t xml:space="preserve"> appreciates the opportunity to submit comments on the Census Bureau’s proposed residence criteria and regulations governing demographic questions for the decennial census.</w:t>
      </w:r>
    </w:p>
    <w:p w14:paraId="5298E59F" w14:textId="247CAD8C" w:rsidR="00F947DC" w:rsidRPr="00F947DC" w:rsidRDefault="00F947DC" w:rsidP="00F947DC">
      <w:pPr>
        <w:spacing w:line="240" w:lineRule="auto"/>
        <w:rPr>
          <w:rFonts w:ascii="Times New Roman" w:hAnsi="Times New Roman" w:cs="Times New Roman"/>
        </w:rPr>
      </w:pPr>
      <w:r w:rsidRPr="00F947DC">
        <w:rPr>
          <w:rFonts w:ascii="Times New Roman" w:hAnsi="Times New Roman" w:cs="Times New Roman"/>
          <w:b/>
          <w:bCs/>
        </w:rPr>
        <w:t>[</w:t>
      </w:r>
      <w:r w:rsidRPr="00F947DC">
        <w:rPr>
          <w:rFonts w:ascii="Times New Roman" w:hAnsi="Times New Roman" w:cs="Times New Roman"/>
          <w:b/>
          <w:bCs/>
          <w:highlight w:val="yellow"/>
        </w:rPr>
        <w:t>MPO</w:t>
      </w:r>
      <w:r w:rsidRPr="00F947DC">
        <w:rPr>
          <w:rFonts w:ascii="Times New Roman" w:hAnsi="Times New Roman" w:cs="Times New Roman"/>
          <w:b/>
          <w:bCs/>
        </w:rPr>
        <w:t>]</w:t>
      </w:r>
      <w:r w:rsidRPr="00F947DC">
        <w:rPr>
          <w:rFonts w:ascii="Times New Roman" w:hAnsi="Times New Roman" w:cs="Times New Roman"/>
        </w:rPr>
        <w:t xml:space="preserve"> is the federally designated metropolitan planning organization (MPO) for </w:t>
      </w:r>
      <w:r w:rsidRPr="00F947DC">
        <w:rPr>
          <w:rFonts w:ascii="Times New Roman" w:hAnsi="Times New Roman" w:cs="Times New Roman"/>
          <w:b/>
          <w:bCs/>
        </w:rPr>
        <w:t>[</w:t>
      </w:r>
      <w:r w:rsidRPr="00F947DC">
        <w:rPr>
          <w:rFonts w:ascii="Times New Roman" w:hAnsi="Times New Roman" w:cs="Times New Roman"/>
          <w:b/>
          <w:bCs/>
          <w:highlight w:val="yellow"/>
        </w:rPr>
        <w:t>REGION/URBANIZED AREA</w:t>
      </w:r>
      <w:r w:rsidRPr="00F947DC">
        <w:rPr>
          <w:rFonts w:ascii="Times New Roman" w:hAnsi="Times New Roman" w:cs="Times New Roman"/>
          <w:b/>
          <w:bCs/>
        </w:rPr>
        <w:t>]</w:t>
      </w:r>
      <w:r w:rsidRPr="00F947DC">
        <w:rPr>
          <w:rFonts w:ascii="Times New Roman" w:hAnsi="Times New Roman" w:cs="Times New Roman"/>
        </w:rPr>
        <w:t xml:space="preserve">. In this role, </w:t>
      </w:r>
      <w:r w:rsidRPr="00F947DC">
        <w:rPr>
          <w:rFonts w:ascii="Times New Roman" w:hAnsi="Times New Roman" w:cs="Times New Roman"/>
          <w:b/>
          <w:bCs/>
        </w:rPr>
        <w:t>[</w:t>
      </w:r>
      <w:r w:rsidRPr="00F947DC">
        <w:rPr>
          <w:rFonts w:ascii="Times New Roman" w:hAnsi="Times New Roman" w:cs="Times New Roman"/>
          <w:b/>
          <w:bCs/>
          <w:highlight w:val="yellow"/>
        </w:rPr>
        <w:t>MPO</w:t>
      </w:r>
      <w:r w:rsidRPr="00F947DC">
        <w:rPr>
          <w:rFonts w:ascii="Times New Roman" w:hAnsi="Times New Roman" w:cs="Times New Roman"/>
          <w:b/>
          <w:bCs/>
        </w:rPr>
        <w:t xml:space="preserve">] </w:t>
      </w:r>
      <w:r w:rsidRPr="00F947DC">
        <w:rPr>
          <w:rFonts w:ascii="Times New Roman" w:hAnsi="Times New Roman" w:cs="Times New Roman"/>
        </w:rPr>
        <w:t xml:space="preserve">is responsible for carrying out the federally required metropolitan transportation planning process, including development of the </w:t>
      </w:r>
      <w:r w:rsidRPr="00F947DC">
        <w:rPr>
          <w:rFonts w:ascii="Times New Roman" w:hAnsi="Times New Roman" w:cs="Times New Roman"/>
          <w:b/>
          <w:bCs/>
        </w:rPr>
        <w:t>[</w:t>
      </w:r>
      <w:r w:rsidRPr="00F947DC">
        <w:rPr>
          <w:rFonts w:ascii="Times New Roman" w:hAnsi="Times New Roman" w:cs="Times New Roman"/>
          <w:b/>
          <w:bCs/>
          <w:highlight w:val="yellow"/>
        </w:rPr>
        <w:t>Long-Range Transportation Plan/Metropolitan Transportation Plan</w:t>
      </w:r>
      <w:r w:rsidRPr="00F947DC">
        <w:rPr>
          <w:rFonts w:ascii="Times New Roman" w:hAnsi="Times New Roman" w:cs="Times New Roman"/>
          <w:b/>
          <w:bCs/>
        </w:rPr>
        <w:t>]</w:t>
      </w:r>
      <w:r w:rsidRPr="00F947DC">
        <w:rPr>
          <w:rFonts w:ascii="Times New Roman" w:hAnsi="Times New Roman" w:cs="Times New Roman"/>
        </w:rPr>
        <w:t xml:space="preserve">, Transportation Improvement Program, Unified Planning Work Program, Public Participation Plan, performance-based planning, and coordination with </w:t>
      </w:r>
      <w:r w:rsidRPr="00F947DC">
        <w:rPr>
          <w:rFonts w:ascii="Times New Roman" w:hAnsi="Times New Roman" w:cs="Times New Roman"/>
          <w:b/>
          <w:bCs/>
        </w:rPr>
        <w:t>[</w:t>
      </w:r>
      <w:r w:rsidRPr="00F947DC">
        <w:rPr>
          <w:rFonts w:ascii="Times New Roman" w:hAnsi="Times New Roman" w:cs="Times New Roman"/>
          <w:b/>
          <w:bCs/>
          <w:highlight w:val="yellow"/>
        </w:rPr>
        <w:t>STATE DOT</w:t>
      </w:r>
      <w:r w:rsidRPr="00F947DC">
        <w:rPr>
          <w:rFonts w:ascii="Times New Roman" w:hAnsi="Times New Roman" w:cs="Times New Roman"/>
          <w:b/>
          <w:bCs/>
        </w:rPr>
        <w:t>]</w:t>
      </w:r>
      <w:r w:rsidRPr="00F947DC">
        <w:rPr>
          <w:rFonts w:ascii="Times New Roman" w:hAnsi="Times New Roman" w:cs="Times New Roman"/>
        </w:rPr>
        <w:t>, transit agencies, local governments, and other regional partners.</w:t>
      </w:r>
    </w:p>
    <w:p w14:paraId="4EADEB30" w14:textId="5E1A95DF" w:rsidR="00F947DC" w:rsidRPr="00F947DC" w:rsidRDefault="00F947DC" w:rsidP="00F947DC">
      <w:pPr>
        <w:spacing w:line="240" w:lineRule="auto"/>
        <w:rPr>
          <w:rFonts w:ascii="Times New Roman" w:hAnsi="Times New Roman" w:cs="Times New Roman"/>
        </w:rPr>
      </w:pPr>
      <w:r w:rsidRPr="00F947DC">
        <w:rPr>
          <w:rFonts w:ascii="Times New Roman" w:hAnsi="Times New Roman" w:cs="Times New Roman"/>
          <w:b/>
          <w:bCs/>
        </w:rPr>
        <w:t>[</w:t>
      </w:r>
      <w:r w:rsidRPr="00F947DC">
        <w:rPr>
          <w:rFonts w:ascii="Times New Roman" w:hAnsi="Times New Roman" w:cs="Times New Roman"/>
          <w:b/>
          <w:bCs/>
          <w:highlight w:val="yellow"/>
        </w:rPr>
        <w:t>MPO</w:t>
      </w:r>
      <w:r w:rsidRPr="00F947DC">
        <w:rPr>
          <w:rFonts w:ascii="Times New Roman" w:hAnsi="Times New Roman" w:cs="Times New Roman"/>
          <w:b/>
          <w:bCs/>
        </w:rPr>
        <w:t>]</w:t>
      </w:r>
      <w:r w:rsidRPr="00F947DC">
        <w:rPr>
          <w:rFonts w:ascii="Times New Roman" w:hAnsi="Times New Roman" w:cs="Times New Roman"/>
        </w:rPr>
        <w:t xml:space="preserve"> shares the points raised by the Association of Metropolitan Planning Organizations (AMPO) in its national comments on this proposed rule. AMPO’s comments provide additional </w:t>
      </w:r>
      <w:proofErr w:type="gramStart"/>
      <w:r w:rsidRPr="00F947DC">
        <w:rPr>
          <w:rFonts w:ascii="Times New Roman" w:hAnsi="Times New Roman" w:cs="Times New Roman"/>
        </w:rPr>
        <w:t>detail</w:t>
      </w:r>
      <w:proofErr w:type="gramEnd"/>
      <w:r w:rsidRPr="00F947DC">
        <w:rPr>
          <w:rFonts w:ascii="Times New Roman" w:hAnsi="Times New Roman" w:cs="Times New Roman"/>
        </w:rPr>
        <w:t xml:space="preserve"> on the importance of Census population and demographic data for transportation forecasting, federal funding and program requirements, MPO and Transportation Management Area designations, Title VI analysis, and small-area planning. These are all areas identified in AMPO’s broader review of the proposal. </w:t>
      </w:r>
    </w:p>
    <w:p w14:paraId="012475E5" w14:textId="3CF466D3" w:rsidR="00F947DC" w:rsidRPr="00F947DC" w:rsidRDefault="00F947DC" w:rsidP="00F947DC">
      <w:pPr>
        <w:spacing w:line="240" w:lineRule="auto"/>
        <w:rPr>
          <w:rFonts w:ascii="Times New Roman" w:hAnsi="Times New Roman" w:cs="Times New Roman"/>
        </w:rPr>
      </w:pPr>
      <w:r w:rsidRPr="00F0281D">
        <w:rPr>
          <w:rFonts w:ascii="Times New Roman" w:hAnsi="Times New Roman" w:cs="Times New Roman"/>
          <w:b/>
          <w:bCs/>
        </w:rPr>
        <w:t>[</w:t>
      </w:r>
      <w:r w:rsidRPr="00F0281D">
        <w:rPr>
          <w:rFonts w:ascii="Times New Roman" w:hAnsi="Times New Roman" w:cs="Times New Roman"/>
          <w:b/>
          <w:bCs/>
          <w:highlight w:val="yellow"/>
        </w:rPr>
        <w:t>MPO</w:t>
      </w:r>
      <w:r w:rsidRPr="00F0281D">
        <w:rPr>
          <w:rFonts w:ascii="Times New Roman" w:hAnsi="Times New Roman" w:cs="Times New Roman"/>
          <w:b/>
          <w:bCs/>
        </w:rPr>
        <w:t>]</w:t>
      </w:r>
      <w:r w:rsidRPr="00F947DC">
        <w:rPr>
          <w:rFonts w:ascii="Times New Roman" w:hAnsi="Times New Roman" w:cs="Times New Roman"/>
        </w:rPr>
        <w:t xml:space="preserve"> submits these comments to provide additional regional context on how changes to Census population and demographic data could affect transportation planning in </w:t>
      </w:r>
      <w:r w:rsidRPr="00F0281D">
        <w:rPr>
          <w:rFonts w:ascii="Times New Roman" w:hAnsi="Times New Roman" w:cs="Times New Roman"/>
          <w:b/>
          <w:bCs/>
        </w:rPr>
        <w:t>[</w:t>
      </w:r>
      <w:r w:rsidRPr="00F0281D">
        <w:rPr>
          <w:rFonts w:ascii="Times New Roman" w:hAnsi="Times New Roman" w:cs="Times New Roman"/>
          <w:b/>
          <w:bCs/>
          <w:highlight w:val="yellow"/>
        </w:rPr>
        <w:t>REGION</w:t>
      </w:r>
      <w:r w:rsidRPr="00F0281D">
        <w:rPr>
          <w:rFonts w:ascii="Times New Roman" w:hAnsi="Times New Roman" w:cs="Times New Roman"/>
          <w:b/>
          <w:bCs/>
        </w:rPr>
        <w:t>]</w:t>
      </w:r>
      <w:r w:rsidRPr="00F947DC">
        <w:rPr>
          <w:rFonts w:ascii="Times New Roman" w:hAnsi="Times New Roman" w:cs="Times New Roman"/>
        </w:rPr>
        <w:t>.</w:t>
      </w:r>
    </w:p>
    <w:p w14:paraId="6ECB836B" w14:textId="77777777" w:rsidR="00F947DC" w:rsidRPr="00F947DC" w:rsidRDefault="00F947DC" w:rsidP="00F947DC">
      <w:pPr>
        <w:spacing w:line="240" w:lineRule="auto"/>
        <w:rPr>
          <w:rFonts w:ascii="Times New Roman" w:hAnsi="Times New Roman" w:cs="Times New Roman"/>
        </w:rPr>
      </w:pPr>
      <w:r w:rsidRPr="00F947DC">
        <w:rPr>
          <w:rFonts w:ascii="Times New Roman" w:hAnsi="Times New Roman" w:cs="Times New Roman"/>
        </w:rPr>
        <w:t xml:space="preserve">Census data are an important foundation for our planning work. </w:t>
      </w:r>
      <w:r w:rsidRPr="000F27AD">
        <w:rPr>
          <w:rFonts w:ascii="Times New Roman" w:hAnsi="Times New Roman" w:cs="Times New Roman"/>
          <w:b/>
          <w:bCs/>
        </w:rPr>
        <w:t>[</w:t>
      </w:r>
      <w:r w:rsidRPr="000F27AD">
        <w:rPr>
          <w:rFonts w:ascii="Times New Roman" w:hAnsi="Times New Roman" w:cs="Times New Roman"/>
          <w:b/>
          <w:bCs/>
          <w:highlight w:val="yellow"/>
        </w:rPr>
        <w:t>MPO NAME</w:t>
      </w:r>
      <w:r w:rsidRPr="000F27AD">
        <w:rPr>
          <w:rFonts w:ascii="Times New Roman" w:hAnsi="Times New Roman" w:cs="Times New Roman"/>
          <w:b/>
          <w:bCs/>
        </w:rPr>
        <w:t>]</w:t>
      </w:r>
      <w:r w:rsidRPr="00F947DC">
        <w:rPr>
          <w:rFonts w:ascii="Times New Roman" w:hAnsi="Times New Roman" w:cs="Times New Roman"/>
        </w:rPr>
        <w:t xml:space="preserve"> uses population and demographic data to </w:t>
      </w:r>
      <w:r w:rsidRPr="00F0281D">
        <w:rPr>
          <w:rFonts w:ascii="Times New Roman" w:hAnsi="Times New Roman" w:cs="Times New Roman"/>
          <w:b/>
          <w:bCs/>
        </w:rPr>
        <w:t>[</w:t>
      </w:r>
      <w:r w:rsidRPr="00F0281D">
        <w:rPr>
          <w:rFonts w:ascii="Times New Roman" w:hAnsi="Times New Roman" w:cs="Times New Roman"/>
          <w:b/>
          <w:bCs/>
          <w:highlight w:val="yellow"/>
        </w:rPr>
        <w:t xml:space="preserve">INSERT REGIONAL USES, such as </w:t>
      </w:r>
      <w:proofErr w:type="gramStart"/>
      <w:r w:rsidRPr="00F0281D">
        <w:rPr>
          <w:rFonts w:ascii="Times New Roman" w:hAnsi="Times New Roman" w:cs="Times New Roman"/>
          <w:b/>
          <w:bCs/>
          <w:highlight w:val="yellow"/>
        </w:rPr>
        <w:t>develop</w:t>
      </w:r>
      <w:proofErr w:type="gramEnd"/>
      <w:r w:rsidRPr="00F0281D">
        <w:rPr>
          <w:rFonts w:ascii="Times New Roman" w:hAnsi="Times New Roman" w:cs="Times New Roman"/>
          <w:b/>
          <w:bCs/>
          <w:highlight w:val="yellow"/>
        </w:rPr>
        <w:t xml:space="preserve"> population and employment forecasts, </w:t>
      </w:r>
      <w:proofErr w:type="gramStart"/>
      <w:r w:rsidRPr="00F0281D">
        <w:rPr>
          <w:rFonts w:ascii="Times New Roman" w:hAnsi="Times New Roman" w:cs="Times New Roman"/>
          <w:b/>
          <w:bCs/>
          <w:highlight w:val="yellow"/>
        </w:rPr>
        <w:t>maintain</w:t>
      </w:r>
      <w:proofErr w:type="gramEnd"/>
      <w:r w:rsidRPr="00F0281D">
        <w:rPr>
          <w:rFonts w:ascii="Times New Roman" w:hAnsi="Times New Roman" w:cs="Times New Roman"/>
          <w:b/>
          <w:bCs/>
          <w:highlight w:val="yellow"/>
        </w:rPr>
        <w:t xml:space="preserve"> a travel-demand model, </w:t>
      </w:r>
      <w:proofErr w:type="gramStart"/>
      <w:r w:rsidRPr="00F0281D">
        <w:rPr>
          <w:rFonts w:ascii="Times New Roman" w:hAnsi="Times New Roman" w:cs="Times New Roman"/>
          <w:b/>
          <w:bCs/>
          <w:highlight w:val="yellow"/>
        </w:rPr>
        <w:t>identify</w:t>
      </w:r>
      <w:proofErr w:type="gramEnd"/>
      <w:r w:rsidRPr="00F0281D">
        <w:rPr>
          <w:rFonts w:ascii="Times New Roman" w:hAnsi="Times New Roman" w:cs="Times New Roman"/>
          <w:b/>
          <w:bCs/>
          <w:highlight w:val="yellow"/>
        </w:rPr>
        <w:t xml:space="preserve"> transportation needs, </w:t>
      </w:r>
      <w:proofErr w:type="gramStart"/>
      <w:r w:rsidRPr="00F0281D">
        <w:rPr>
          <w:rFonts w:ascii="Times New Roman" w:hAnsi="Times New Roman" w:cs="Times New Roman"/>
          <w:b/>
          <w:bCs/>
          <w:highlight w:val="yellow"/>
        </w:rPr>
        <w:t>conduct</w:t>
      </w:r>
      <w:proofErr w:type="gramEnd"/>
      <w:r w:rsidRPr="00F0281D">
        <w:rPr>
          <w:rFonts w:ascii="Times New Roman" w:hAnsi="Times New Roman" w:cs="Times New Roman"/>
          <w:b/>
          <w:bCs/>
          <w:highlight w:val="yellow"/>
        </w:rPr>
        <w:t xml:space="preserve"> Title VI analysis, </w:t>
      </w:r>
      <w:proofErr w:type="gramStart"/>
      <w:r w:rsidRPr="00F0281D">
        <w:rPr>
          <w:rFonts w:ascii="Times New Roman" w:hAnsi="Times New Roman" w:cs="Times New Roman"/>
          <w:b/>
          <w:bCs/>
          <w:highlight w:val="yellow"/>
        </w:rPr>
        <w:t>plan</w:t>
      </w:r>
      <w:proofErr w:type="gramEnd"/>
      <w:r w:rsidRPr="00F0281D">
        <w:rPr>
          <w:rFonts w:ascii="Times New Roman" w:hAnsi="Times New Roman" w:cs="Times New Roman"/>
          <w:b/>
          <w:bCs/>
          <w:highlight w:val="yellow"/>
        </w:rPr>
        <w:t xml:space="preserve"> transit service, </w:t>
      </w:r>
      <w:proofErr w:type="gramStart"/>
      <w:r w:rsidRPr="00F0281D">
        <w:rPr>
          <w:rFonts w:ascii="Times New Roman" w:hAnsi="Times New Roman" w:cs="Times New Roman"/>
          <w:b/>
          <w:bCs/>
          <w:highlight w:val="yellow"/>
        </w:rPr>
        <w:t>evaluate</w:t>
      </w:r>
      <w:proofErr w:type="gramEnd"/>
      <w:r w:rsidRPr="00F0281D">
        <w:rPr>
          <w:rFonts w:ascii="Times New Roman" w:hAnsi="Times New Roman" w:cs="Times New Roman"/>
          <w:b/>
          <w:bCs/>
          <w:highlight w:val="yellow"/>
        </w:rPr>
        <w:t xml:space="preserve"> corridors, or </w:t>
      </w:r>
      <w:proofErr w:type="gramStart"/>
      <w:r w:rsidRPr="00F0281D">
        <w:rPr>
          <w:rFonts w:ascii="Times New Roman" w:hAnsi="Times New Roman" w:cs="Times New Roman"/>
          <w:b/>
          <w:bCs/>
          <w:highlight w:val="yellow"/>
        </w:rPr>
        <w:t>support</w:t>
      </w:r>
      <w:proofErr w:type="gramEnd"/>
      <w:r w:rsidRPr="00F0281D">
        <w:rPr>
          <w:rFonts w:ascii="Times New Roman" w:hAnsi="Times New Roman" w:cs="Times New Roman"/>
          <w:b/>
          <w:bCs/>
          <w:highlight w:val="yellow"/>
        </w:rPr>
        <w:t xml:space="preserve"> local jurisdictions</w:t>
      </w:r>
      <w:r w:rsidRPr="00F0281D">
        <w:rPr>
          <w:rFonts w:ascii="Times New Roman" w:hAnsi="Times New Roman" w:cs="Times New Roman"/>
          <w:b/>
          <w:bCs/>
        </w:rPr>
        <w:t>]</w:t>
      </w:r>
      <w:r w:rsidRPr="00F947DC">
        <w:rPr>
          <w:rFonts w:ascii="Times New Roman" w:hAnsi="Times New Roman" w:cs="Times New Roman"/>
        </w:rPr>
        <w:t>.</w:t>
      </w:r>
    </w:p>
    <w:p w14:paraId="107D86AD" w14:textId="77777777" w:rsidR="00F947DC" w:rsidRPr="00F947DC" w:rsidRDefault="00F947DC" w:rsidP="00F947DC">
      <w:pPr>
        <w:spacing w:line="240" w:lineRule="auto"/>
        <w:rPr>
          <w:rFonts w:ascii="Times New Roman" w:hAnsi="Times New Roman" w:cs="Times New Roman"/>
        </w:rPr>
      </w:pPr>
      <w:r w:rsidRPr="00F947DC">
        <w:rPr>
          <w:rFonts w:ascii="Times New Roman" w:hAnsi="Times New Roman" w:cs="Times New Roman"/>
        </w:rPr>
        <w:t xml:space="preserve">For example, </w:t>
      </w:r>
      <w:r w:rsidRPr="00586065">
        <w:rPr>
          <w:rFonts w:ascii="Times New Roman" w:hAnsi="Times New Roman" w:cs="Times New Roman"/>
          <w:b/>
          <w:bCs/>
        </w:rPr>
        <w:t>[</w:t>
      </w:r>
      <w:r w:rsidRPr="00586065">
        <w:rPr>
          <w:rFonts w:ascii="Times New Roman" w:hAnsi="Times New Roman" w:cs="Times New Roman"/>
          <w:b/>
          <w:bCs/>
          <w:highlight w:val="yellow"/>
        </w:rPr>
        <w:t>INSERT REGIONAL EXAMPLE</w:t>
      </w:r>
      <w:r w:rsidRPr="00586065">
        <w:rPr>
          <w:rFonts w:ascii="Times New Roman" w:hAnsi="Times New Roman" w:cs="Times New Roman"/>
          <w:b/>
          <w:bCs/>
        </w:rPr>
        <w:t>]</w:t>
      </w:r>
      <w:r w:rsidRPr="00F947DC">
        <w:rPr>
          <w:rFonts w:ascii="Times New Roman" w:hAnsi="Times New Roman" w:cs="Times New Roman"/>
        </w:rPr>
        <w:t xml:space="preserve">. Reliable and consistent population data are important to this work because </w:t>
      </w:r>
      <w:r w:rsidRPr="00586065">
        <w:rPr>
          <w:rFonts w:ascii="Times New Roman" w:hAnsi="Times New Roman" w:cs="Times New Roman"/>
          <w:b/>
          <w:bCs/>
        </w:rPr>
        <w:t>[</w:t>
      </w:r>
      <w:r w:rsidRPr="00586065">
        <w:rPr>
          <w:rFonts w:ascii="Times New Roman" w:hAnsi="Times New Roman" w:cs="Times New Roman"/>
          <w:b/>
          <w:bCs/>
          <w:highlight w:val="yellow"/>
        </w:rPr>
        <w:t>BRIEFLY EXPLAIN WHY THE DATA MATTER TO THE REGION</w:t>
      </w:r>
      <w:r w:rsidRPr="00586065">
        <w:rPr>
          <w:rFonts w:ascii="Times New Roman" w:hAnsi="Times New Roman" w:cs="Times New Roman"/>
          <w:b/>
          <w:bCs/>
        </w:rPr>
        <w:t>]</w:t>
      </w:r>
      <w:r w:rsidRPr="00F947DC">
        <w:rPr>
          <w:rFonts w:ascii="Times New Roman" w:hAnsi="Times New Roman" w:cs="Times New Roman"/>
        </w:rPr>
        <w:t>.</w:t>
      </w:r>
    </w:p>
    <w:p w14:paraId="3AA461F5" w14:textId="07198C31" w:rsidR="00F947DC" w:rsidRPr="00F947DC" w:rsidRDefault="00F947DC" w:rsidP="00F947DC">
      <w:pPr>
        <w:spacing w:line="240" w:lineRule="auto"/>
        <w:rPr>
          <w:rFonts w:ascii="Times New Roman" w:hAnsi="Times New Roman" w:cs="Times New Roman"/>
        </w:rPr>
      </w:pPr>
      <w:r w:rsidRPr="00586065">
        <w:rPr>
          <w:rFonts w:ascii="Times New Roman" w:hAnsi="Times New Roman" w:cs="Times New Roman"/>
          <w:b/>
          <w:bCs/>
        </w:rPr>
        <w:t>[</w:t>
      </w:r>
      <w:r w:rsidRPr="00586065">
        <w:rPr>
          <w:rFonts w:ascii="Times New Roman" w:hAnsi="Times New Roman" w:cs="Times New Roman"/>
          <w:b/>
          <w:bCs/>
          <w:highlight w:val="yellow"/>
        </w:rPr>
        <w:t>MPO</w:t>
      </w:r>
      <w:r w:rsidRPr="00586065">
        <w:rPr>
          <w:rFonts w:ascii="Times New Roman" w:hAnsi="Times New Roman" w:cs="Times New Roman"/>
          <w:b/>
          <w:bCs/>
        </w:rPr>
        <w:t xml:space="preserve">] </w:t>
      </w:r>
      <w:r w:rsidRPr="00F947DC">
        <w:rPr>
          <w:rFonts w:ascii="Times New Roman" w:hAnsi="Times New Roman" w:cs="Times New Roman"/>
        </w:rPr>
        <w:t xml:space="preserve">encourages Census to continue providing a complete resident-population dataset for planning purposes if the population used for congressional apportionment differs from the population </w:t>
      </w:r>
      <w:proofErr w:type="gramStart"/>
      <w:r w:rsidRPr="00F947DC">
        <w:rPr>
          <w:rFonts w:ascii="Times New Roman" w:hAnsi="Times New Roman" w:cs="Times New Roman"/>
        </w:rPr>
        <w:t>actually residing</w:t>
      </w:r>
      <w:proofErr w:type="gramEnd"/>
      <w:r w:rsidRPr="00F947DC">
        <w:rPr>
          <w:rFonts w:ascii="Times New Roman" w:hAnsi="Times New Roman" w:cs="Times New Roman"/>
        </w:rPr>
        <w:t xml:space="preserve"> in a region. Transportation systems serve the people who live, work, study, and travel in a region, and planning agencies need population data that reflect those demands. </w:t>
      </w:r>
    </w:p>
    <w:p w14:paraId="4F4EB5F1" w14:textId="05A4A1E8" w:rsidR="00F947DC" w:rsidRPr="00F947DC" w:rsidRDefault="00F947DC" w:rsidP="00F947DC">
      <w:pPr>
        <w:spacing w:line="240" w:lineRule="auto"/>
        <w:rPr>
          <w:rFonts w:ascii="Times New Roman" w:hAnsi="Times New Roman" w:cs="Times New Roman"/>
        </w:rPr>
      </w:pPr>
      <w:r w:rsidRPr="00F947DC">
        <w:rPr>
          <w:rFonts w:ascii="Times New Roman" w:hAnsi="Times New Roman" w:cs="Times New Roman"/>
        </w:rPr>
        <w:t xml:space="preserve">The proposed changes to the definition of “usual residence” may also have different effects across regions. Proposed § 60.2 would use a January 3-April 1 enumeration period and consider the number of days an individual spends at a residence, along with tax records. In </w:t>
      </w:r>
      <w:r w:rsidRPr="00586065">
        <w:rPr>
          <w:rFonts w:ascii="Times New Roman" w:hAnsi="Times New Roman" w:cs="Times New Roman"/>
          <w:b/>
          <w:bCs/>
        </w:rPr>
        <w:t>[</w:t>
      </w:r>
      <w:r w:rsidRPr="00586065">
        <w:rPr>
          <w:rFonts w:ascii="Times New Roman" w:hAnsi="Times New Roman" w:cs="Times New Roman"/>
          <w:b/>
          <w:bCs/>
          <w:highlight w:val="yellow"/>
        </w:rPr>
        <w:t>REGION</w:t>
      </w:r>
      <w:r w:rsidRPr="00586065">
        <w:rPr>
          <w:rFonts w:ascii="Times New Roman" w:hAnsi="Times New Roman" w:cs="Times New Roman"/>
          <w:b/>
          <w:bCs/>
        </w:rPr>
        <w:t>]</w:t>
      </w:r>
      <w:r w:rsidRPr="00F947DC">
        <w:rPr>
          <w:rFonts w:ascii="Times New Roman" w:hAnsi="Times New Roman" w:cs="Times New Roman"/>
        </w:rPr>
        <w:t xml:space="preserve">, </w:t>
      </w:r>
      <w:r w:rsidRPr="00586065">
        <w:rPr>
          <w:rFonts w:ascii="Times New Roman" w:hAnsi="Times New Roman" w:cs="Times New Roman"/>
          <w:b/>
          <w:bCs/>
        </w:rPr>
        <w:t>[</w:t>
      </w:r>
      <w:r w:rsidRPr="00586065">
        <w:rPr>
          <w:rFonts w:ascii="Times New Roman" w:hAnsi="Times New Roman" w:cs="Times New Roman"/>
          <w:b/>
          <w:bCs/>
          <w:highlight w:val="yellow"/>
        </w:rPr>
        <w:t>INSERT RELEVANT EXAMPLE, such as seasonal residents, university students, agricultural workers, international workers, military populations, or another population pattern</w:t>
      </w:r>
      <w:r w:rsidRPr="00586065">
        <w:rPr>
          <w:rFonts w:ascii="Times New Roman" w:hAnsi="Times New Roman" w:cs="Times New Roman"/>
          <w:b/>
          <w:bCs/>
        </w:rPr>
        <w:t>]</w:t>
      </w:r>
      <w:r w:rsidRPr="00F947DC">
        <w:rPr>
          <w:rFonts w:ascii="Times New Roman" w:hAnsi="Times New Roman" w:cs="Times New Roman"/>
        </w:rPr>
        <w:t>. Additional Census guidance and analysis on how the proposed methodology would apply to these types of communities would be helpful for regional planning agencies.</w:t>
      </w:r>
    </w:p>
    <w:p w14:paraId="19A6B266" w14:textId="7A23D79D" w:rsidR="00F947DC" w:rsidRPr="00F947DC" w:rsidRDefault="00F947DC" w:rsidP="00F947DC">
      <w:pPr>
        <w:spacing w:line="240" w:lineRule="auto"/>
        <w:rPr>
          <w:rFonts w:ascii="Times New Roman" w:hAnsi="Times New Roman" w:cs="Times New Roman"/>
        </w:rPr>
      </w:pPr>
      <w:r w:rsidRPr="00F947DC">
        <w:rPr>
          <w:rFonts w:ascii="Times New Roman" w:hAnsi="Times New Roman" w:cs="Times New Roman"/>
        </w:rPr>
        <w:t xml:space="preserve">Consistency across Census years is also important. </w:t>
      </w:r>
      <w:r w:rsidRPr="00586065">
        <w:rPr>
          <w:rFonts w:ascii="Times New Roman" w:hAnsi="Times New Roman" w:cs="Times New Roman"/>
          <w:b/>
          <w:bCs/>
        </w:rPr>
        <w:t>[</w:t>
      </w:r>
      <w:r w:rsidRPr="00586065">
        <w:rPr>
          <w:rFonts w:ascii="Times New Roman" w:hAnsi="Times New Roman" w:cs="Times New Roman"/>
          <w:b/>
          <w:bCs/>
          <w:highlight w:val="yellow"/>
        </w:rPr>
        <w:t>MPO</w:t>
      </w:r>
      <w:r w:rsidRPr="00586065">
        <w:rPr>
          <w:rFonts w:ascii="Times New Roman" w:hAnsi="Times New Roman" w:cs="Times New Roman"/>
          <w:b/>
          <w:bCs/>
        </w:rPr>
        <w:t>]</w:t>
      </w:r>
      <w:r w:rsidRPr="00F947DC">
        <w:rPr>
          <w:rFonts w:ascii="Times New Roman" w:hAnsi="Times New Roman" w:cs="Times New Roman"/>
        </w:rPr>
        <w:t xml:space="preserve"> uses Census benchmarks to </w:t>
      </w:r>
      <w:r w:rsidRPr="00586065">
        <w:rPr>
          <w:rFonts w:ascii="Times New Roman" w:hAnsi="Times New Roman" w:cs="Times New Roman"/>
          <w:b/>
          <w:bCs/>
        </w:rPr>
        <w:t>[</w:t>
      </w:r>
      <w:r w:rsidRPr="00586065">
        <w:rPr>
          <w:rFonts w:ascii="Times New Roman" w:hAnsi="Times New Roman" w:cs="Times New Roman"/>
          <w:b/>
          <w:bCs/>
          <w:highlight w:val="yellow"/>
        </w:rPr>
        <w:t>INSERT EXAMPLE: calibrate its travel-demand model, develop long-range population forecasts, determine funding eligibility, monitor growth trends, etc.</w:t>
      </w:r>
      <w:r w:rsidRPr="00586065">
        <w:rPr>
          <w:rFonts w:ascii="Times New Roman" w:hAnsi="Times New Roman" w:cs="Times New Roman"/>
          <w:b/>
          <w:bCs/>
        </w:rPr>
        <w:t>]</w:t>
      </w:r>
      <w:r w:rsidRPr="00F947DC">
        <w:rPr>
          <w:rFonts w:ascii="Times New Roman" w:hAnsi="Times New Roman" w:cs="Times New Roman"/>
        </w:rPr>
        <w:t xml:space="preserve">. Clear documentation of any methodology changes would help planning agencies distinguish actual regional population change from changes caused by how populations are counted. </w:t>
      </w:r>
    </w:p>
    <w:p w14:paraId="2B16B059" w14:textId="4C139B7E" w:rsidR="00F947DC" w:rsidRPr="00F947DC" w:rsidRDefault="00F947DC" w:rsidP="00F947DC">
      <w:pPr>
        <w:spacing w:line="240" w:lineRule="auto"/>
        <w:rPr>
          <w:rFonts w:ascii="Times New Roman" w:hAnsi="Times New Roman" w:cs="Times New Roman"/>
        </w:rPr>
      </w:pPr>
      <w:r w:rsidRPr="00586065">
        <w:rPr>
          <w:rFonts w:ascii="Times New Roman" w:hAnsi="Times New Roman" w:cs="Times New Roman"/>
          <w:b/>
          <w:bCs/>
        </w:rPr>
        <w:t>[</w:t>
      </w:r>
      <w:r w:rsidRPr="00586065">
        <w:rPr>
          <w:rFonts w:ascii="Times New Roman" w:hAnsi="Times New Roman" w:cs="Times New Roman"/>
          <w:b/>
          <w:bCs/>
          <w:highlight w:val="yellow"/>
        </w:rPr>
        <w:t>MPO</w:t>
      </w:r>
      <w:r w:rsidRPr="00586065">
        <w:rPr>
          <w:rFonts w:ascii="Times New Roman" w:hAnsi="Times New Roman" w:cs="Times New Roman"/>
          <w:b/>
          <w:bCs/>
        </w:rPr>
        <w:t>]</w:t>
      </w:r>
      <w:r w:rsidRPr="00F947DC">
        <w:rPr>
          <w:rFonts w:ascii="Times New Roman" w:hAnsi="Times New Roman" w:cs="Times New Roman"/>
        </w:rPr>
        <w:t xml:space="preserve"> also relies on demographic data for </w:t>
      </w:r>
      <w:r w:rsidRPr="00586065">
        <w:rPr>
          <w:rFonts w:ascii="Times New Roman" w:hAnsi="Times New Roman" w:cs="Times New Roman"/>
          <w:b/>
          <w:bCs/>
        </w:rPr>
        <w:t>[</w:t>
      </w:r>
      <w:r w:rsidRPr="00586065">
        <w:rPr>
          <w:rFonts w:ascii="Times New Roman" w:hAnsi="Times New Roman" w:cs="Times New Roman"/>
          <w:b/>
          <w:bCs/>
          <w:highlight w:val="yellow"/>
        </w:rPr>
        <w:t>INSERT USES, such as Title VI analysis, corridor studies, transit planning, community engagement, needs assessments, or grant applications</w:t>
      </w:r>
      <w:r w:rsidRPr="00586065">
        <w:rPr>
          <w:rFonts w:ascii="Times New Roman" w:hAnsi="Times New Roman" w:cs="Times New Roman"/>
          <w:b/>
          <w:bCs/>
        </w:rPr>
        <w:t>]</w:t>
      </w:r>
      <w:r w:rsidRPr="00F947DC">
        <w:rPr>
          <w:rFonts w:ascii="Times New Roman" w:hAnsi="Times New Roman" w:cs="Times New Roman"/>
        </w:rPr>
        <w:t xml:space="preserve">. We appreciate that the proposed rule would continue to allow Census to collect demographic information through the American Community Survey and other surveys. We encourage Census to maintain reliable demographic data at geographic levels that continue to support federal compliance and regional and local transportation planning. </w:t>
      </w:r>
    </w:p>
    <w:p w14:paraId="20781023" w14:textId="27411B8C" w:rsidR="00F947DC" w:rsidRPr="00F947DC" w:rsidRDefault="00F947DC" w:rsidP="00F947DC">
      <w:pPr>
        <w:spacing w:line="240" w:lineRule="auto"/>
        <w:rPr>
          <w:rFonts w:ascii="Times New Roman" w:hAnsi="Times New Roman" w:cs="Times New Roman"/>
        </w:rPr>
      </w:pPr>
      <w:r w:rsidRPr="00586065">
        <w:rPr>
          <w:rFonts w:ascii="Times New Roman" w:hAnsi="Times New Roman" w:cs="Times New Roman"/>
          <w:b/>
          <w:bCs/>
        </w:rPr>
        <w:t>[</w:t>
      </w:r>
      <w:r w:rsidRPr="00586065">
        <w:rPr>
          <w:rFonts w:ascii="Times New Roman" w:hAnsi="Times New Roman" w:cs="Times New Roman"/>
          <w:b/>
          <w:bCs/>
          <w:highlight w:val="yellow"/>
        </w:rPr>
        <w:t>MPO</w:t>
      </w:r>
      <w:r w:rsidRPr="00586065">
        <w:rPr>
          <w:rFonts w:ascii="Times New Roman" w:hAnsi="Times New Roman" w:cs="Times New Roman"/>
          <w:b/>
          <w:bCs/>
        </w:rPr>
        <w:t xml:space="preserve">] </w:t>
      </w:r>
      <w:r w:rsidRPr="00F947DC">
        <w:rPr>
          <w:rFonts w:ascii="Times New Roman" w:hAnsi="Times New Roman" w:cs="Times New Roman"/>
        </w:rPr>
        <w:t>supports the Census Bureau’s efforts to establish clear and workable procedures for the decennial census. As the Bureau considers the proposed rule, we respectfully encourage Census to preserve data continuity, maintain population and demographic products that reflect regional planning needs, clearly document methodology changes, and coordinate with the U.S. Department of Transportation and other federal agencies on how Census population measures will apply to transportation programs and requirements.</w:t>
      </w:r>
    </w:p>
    <w:p w14:paraId="390FE555" w14:textId="07CA9D7C" w:rsidR="00F947DC" w:rsidRPr="00F947DC" w:rsidRDefault="00F947DC" w:rsidP="00F947DC">
      <w:pPr>
        <w:spacing w:line="240" w:lineRule="auto"/>
        <w:rPr>
          <w:rFonts w:ascii="Times New Roman" w:hAnsi="Times New Roman" w:cs="Times New Roman"/>
        </w:rPr>
      </w:pPr>
      <w:r w:rsidRPr="00F947DC">
        <w:rPr>
          <w:rFonts w:ascii="Times New Roman" w:hAnsi="Times New Roman" w:cs="Times New Roman"/>
        </w:rPr>
        <w:t xml:space="preserve">Thank you for considering these comments and the transportation planning needs of </w:t>
      </w:r>
      <w:r w:rsidRPr="00586065">
        <w:rPr>
          <w:rFonts w:ascii="Times New Roman" w:hAnsi="Times New Roman" w:cs="Times New Roman"/>
          <w:b/>
          <w:bCs/>
        </w:rPr>
        <w:t>[</w:t>
      </w:r>
      <w:r w:rsidRPr="00586065">
        <w:rPr>
          <w:rFonts w:ascii="Times New Roman" w:hAnsi="Times New Roman" w:cs="Times New Roman"/>
          <w:b/>
          <w:bCs/>
          <w:highlight w:val="yellow"/>
        </w:rPr>
        <w:t>REGION</w:t>
      </w:r>
      <w:r w:rsidRPr="00586065">
        <w:rPr>
          <w:rFonts w:ascii="Times New Roman" w:hAnsi="Times New Roman" w:cs="Times New Roman"/>
          <w:b/>
          <w:bCs/>
        </w:rPr>
        <w:t>]</w:t>
      </w:r>
      <w:r w:rsidRPr="00F947DC">
        <w:rPr>
          <w:rFonts w:ascii="Times New Roman" w:hAnsi="Times New Roman" w:cs="Times New Roman"/>
        </w:rPr>
        <w:t xml:space="preserve">. </w:t>
      </w:r>
      <w:r w:rsidRPr="00586065">
        <w:rPr>
          <w:rFonts w:ascii="Times New Roman" w:hAnsi="Times New Roman" w:cs="Times New Roman"/>
          <w:b/>
          <w:bCs/>
        </w:rPr>
        <w:t>[</w:t>
      </w:r>
      <w:r w:rsidRPr="00586065">
        <w:rPr>
          <w:rFonts w:ascii="Times New Roman" w:hAnsi="Times New Roman" w:cs="Times New Roman"/>
          <w:b/>
          <w:bCs/>
          <w:highlight w:val="yellow"/>
        </w:rPr>
        <w:t>MPO</w:t>
      </w:r>
      <w:r w:rsidRPr="00586065">
        <w:rPr>
          <w:rFonts w:ascii="Times New Roman" w:hAnsi="Times New Roman" w:cs="Times New Roman"/>
          <w:b/>
          <w:bCs/>
        </w:rPr>
        <w:t>]</w:t>
      </w:r>
      <w:r w:rsidRPr="00F947DC">
        <w:rPr>
          <w:rFonts w:ascii="Times New Roman" w:hAnsi="Times New Roman" w:cs="Times New Roman"/>
        </w:rPr>
        <w:t xml:space="preserve"> looks forward to continuing to work with federal, state, regional, and local partners to support reliable data and effective long-term transportation planning.</w:t>
      </w:r>
    </w:p>
    <w:p w14:paraId="4DBF333A" w14:textId="77777777" w:rsidR="00F947DC" w:rsidRDefault="001A06E2" w:rsidP="001A06E2">
      <w:pPr>
        <w:spacing w:line="240" w:lineRule="auto"/>
        <w:rPr>
          <w:rFonts w:ascii="Times New Roman" w:hAnsi="Times New Roman" w:cs="Times New Roman"/>
        </w:rPr>
      </w:pPr>
      <w:r w:rsidRPr="001A06E2">
        <w:rPr>
          <w:rFonts w:ascii="Times New Roman" w:hAnsi="Times New Roman" w:cs="Times New Roman"/>
        </w:rPr>
        <w:t>Sincerely,</w:t>
      </w:r>
    </w:p>
    <w:p w14:paraId="5DBE28D6" w14:textId="77777777" w:rsidR="00F947DC" w:rsidRDefault="00F947DC" w:rsidP="001A06E2">
      <w:pPr>
        <w:spacing w:line="240" w:lineRule="auto"/>
        <w:rPr>
          <w:rFonts w:ascii="Times New Roman" w:hAnsi="Times New Roman" w:cs="Times New Roman"/>
        </w:rPr>
      </w:pPr>
    </w:p>
    <w:p w14:paraId="39C683D2" w14:textId="77777777" w:rsidR="00F947DC" w:rsidRPr="00F947DC" w:rsidRDefault="00F947DC" w:rsidP="001A06E2">
      <w:pPr>
        <w:spacing w:line="240" w:lineRule="auto"/>
        <w:rPr>
          <w:rFonts w:ascii="Times New Roman" w:hAnsi="Times New Roman" w:cs="Times New Roman"/>
          <w:b/>
          <w:bCs/>
        </w:rPr>
      </w:pPr>
      <w:r w:rsidRPr="00F947DC">
        <w:rPr>
          <w:rFonts w:ascii="Times New Roman" w:hAnsi="Times New Roman" w:cs="Times New Roman"/>
          <w:b/>
          <w:bCs/>
        </w:rPr>
        <w:t>[</w:t>
      </w:r>
      <w:r w:rsidRPr="00F947DC">
        <w:rPr>
          <w:rFonts w:ascii="Times New Roman" w:hAnsi="Times New Roman" w:cs="Times New Roman"/>
          <w:b/>
          <w:bCs/>
          <w:highlight w:val="yellow"/>
        </w:rPr>
        <w:t>INSERT E-SIGNATURE</w:t>
      </w:r>
      <w:r w:rsidRPr="00F947DC">
        <w:rPr>
          <w:rFonts w:ascii="Times New Roman" w:hAnsi="Times New Roman" w:cs="Times New Roman"/>
          <w:b/>
          <w:bCs/>
        </w:rPr>
        <w:t>]</w:t>
      </w:r>
    </w:p>
    <w:p w14:paraId="2C078E63" w14:textId="2890101A" w:rsidR="00D933C5" w:rsidRPr="001A06E2" w:rsidRDefault="001A06E2" w:rsidP="001A06E2">
      <w:pPr>
        <w:spacing w:line="240" w:lineRule="auto"/>
        <w:rPr>
          <w:rFonts w:ascii="Times New Roman" w:hAnsi="Times New Roman" w:cs="Times New Roman"/>
        </w:rPr>
      </w:pPr>
      <w:r w:rsidRPr="001A06E2">
        <w:rPr>
          <w:rFonts w:ascii="Times New Roman" w:hAnsi="Times New Roman" w:cs="Times New Roman"/>
        </w:rPr>
        <w:br/>
      </w:r>
      <w:r w:rsidRPr="001A06E2">
        <w:rPr>
          <w:rFonts w:ascii="Times New Roman" w:hAnsi="Times New Roman" w:cs="Times New Roman"/>
          <w:b/>
          <w:bCs/>
        </w:rPr>
        <w:t>[</w:t>
      </w:r>
      <w:r w:rsidRPr="00586065">
        <w:rPr>
          <w:rFonts w:ascii="Times New Roman" w:hAnsi="Times New Roman" w:cs="Times New Roman"/>
          <w:b/>
          <w:bCs/>
          <w:highlight w:val="yellow"/>
        </w:rPr>
        <w:t>NAME</w:t>
      </w:r>
      <w:r w:rsidRPr="001A06E2">
        <w:rPr>
          <w:rFonts w:ascii="Times New Roman" w:hAnsi="Times New Roman" w:cs="Times New Roman"/>
          <w:b/>
          <w:bCs/>
        </w:rPr>
        <w:t>]</w:t>
      </w:r>
      <w:r w:rsidRPr="001A06E2">
        <w:rPr>
          <w:rFonts w:ascii="Times New Roman" w:hAnsi="Times New Roman" w:cs="Times New Roman"/>
        </w:rPr>
        <w:br/>
      </w:r>
      <w:r w:rsidRPr="001A06E2">
        <w:rPr>
          <w:rFonts w:ascii="Times New Roman" w:hAnsi="Times New Roman" w:cs="Times New Roman"/>
          <w:b/>
          <w:bCs/>
        </w:rPr>
        <w:t>[</w:t>
      </w:r>
      <w:r w:rsidRPr="00586065">
        <w:rPr>
          <w:rFonts w:ascii="Times New Roman" w:hAnsi="Times New Roman" w:cs="Times New Roman"/>
          <w:b/>
          <w:bCs/>
          <w:highlight w:val="yellow"/>
        </w:rPr>
        <w:t>TITLE</w:t>
      </w:r>
      <w:r w:rsidRPr="001A06E2">
        <w:rPr>
          <w:rFonts w:ascii="Times New Roman" w:hAnsi="Times New Roman" w:cs="Times New Roman"/>
          <w:b/>
          <w:bCs/>
        </w:rPr>
        <w:t>]</w:t>
      </w:r>
      <w:r w:rsidRPr="001A06E2">
        <w:rPr>
          <w:rFonts w:ascii="Times New Roman" w:hAnsi="Times New Roman" w:cs="Times New Roman"/>
        </w:rPr>
        <w:br/>
      </w:r>
      <w:r w:rsidRPr="001A06E2">
        <w:rPr>
          <w:rFonts w:ascii="Times New Roman" w:hAnsi="Times New Roman" w:cs="Times New Roman"/>
          <w:b/>
          <w:bCs/>
        </w:rPr>
        <w:t>[</w:t>
      </w:r>
      <w:r w:rsidRPr="00586065">
        <w:rPr>
          <w:rFonts w:ascii="Times New Roman" w:hAnsi="Times New Roman" w:cs="Times New Roman"/>
          <w:b/>
          <w:bCs/>
          <w:highlight w:val="yellow"/>
        </w:rPr>
        <w:t>MPO NAME</w:t>
      </w:r>
      <w:r w:rsidRPr="001A06E2">
        <w:rPr>
          <w:rFonts w:ascii="Times New Roman" w:hAnsi="Times New Roman" w:cs="Times New Roman"/>
          <w:b/>
          <w:bCs/>
        </w:rPr>
        <w:t>]</w:t>
      </w:r>
    </w:p>
    <w:sectPr w:rsidR="00D933C5" w:rsidRPr="001A06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FE22B2"/>
    <w:multiLevelType w:val="multilevel"/>
    <w:tmpl w:val="63E6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3329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4A5AF3"/>
    <w:rsid w:val="000E63EB"/>
    <w:rsid w:val="000F27AD"/>
    <w:rsid w:val="0015660E"/>
    <w:rsid w:val="00177368"/>
    <w:rsid w:val="001A06E2"/>
    <w:rsid w:val="00262633"/>
    <w:rsid w:val="002E3A2F"/>
    <w:rsid w:val="003A0BBD"/>
    <w:rsid w:val="003E3630"/>
    <w:rsid w:val="00586065"/>
    <w:rsid w:val="009277D4"/>
    <w:rsid w:val="009A72CE"/>
    <w:rsid w:val="00A52248"/>
    <w:rsid w:val="00B314AC"/>
    <w:rsid w:val="00BA6506"/>
    <w:rsid w:val="00D933C5"/>
    <w:rsid w:val="00F0281D"/>
    <w:rsid w:val="00F64FBA"/>
    <w:rsid w:val="00F947DC"/>
    <w:rsid w:val="604A5A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66468E5"/>
  <w15:chartTrackingRefBased/>
  <w15:docId w15:val="{A127AE57-C962-4BE0-99E6-CFD501E3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f927bd-4861-47e6-9f9c-f30870afd43b">
      <Terms xmlns="http://schemas.microsoft.com/office/infopath/2007/PartnerControls"/>
    </lcf76f155ced4ddcb4097134ff3c332f>
    <TaxCatchAll xmlns="ebd9a999-b2cc-4681-a3dd-d9825bcdd57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73A86F8248264C9214A7D15E89B6CE" ma:contentTypeVersion="16" ma:contentTypeDescription="Create a new document." ma:contentTypeScope="" ma:versionID="7924b89be3adb6b178d8062e391218fa">
  <xsd:schema xmlns:xsd="http://www.w3.org/2001/XMLSchema" xmlns:xs="http://www.w3.org/2001/XMLSchema" xmlns:p="http://schemas.microsoft.com/office/2006/metadata/properties" xmlns:ns2="64f927bd-4861-47e6-9f9c-f30870afd43b" xmlns:ns3="ebd9a999-b2cc-4681-a3dd-d9825bcdd573" targetNamespace="http://schemas.microsoft.com/office/2006/metadata/properties" ma:root="true" ma:fieldsID="cc1a6f27e8701871837a4e56dba2af1d" ns2:_="" ns3:_="">
    <xsd:import namespace="64f927bd-4861-47e6-9f9c-f30870afd43b"/>
    <xsd:import namespace="ebd9a999-b2cc-4681-a3dd-d9825bcdd5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f927bd-4861-47e6-9f9c-f30870afd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8d2015-0f85-4c7b-bd11-01e77ad7ba9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d9a999-b2cc-4681-a3dd-d9825bcdd5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a017a79-dfc9-491d-8804-494aef4065e8}" ma:internalName="TaxCatchAll" ma:showField="CatchAllData" ma:web="ebd9a999-b2cc-4681-a3dd-d9825bcdd57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9DB4AC-C841-4AB0-B3DB-C1A25EF36A3F}">
  <ds:schemaRefs>
    <ds:schemaRef ds:uri="http://schemas.microsoft.com/office/2006/metadata/properties"/>
    <ds:schemaRef ds:uri="http://schemas.microsoft.com/office/infopath/2007/PartnerControls"/>
    <ds:schemaRef ds:uri="64f927bd-4861-47e6-9f9c-f30870afd43b"/>
    <ds:schemaRef ds:uri="ebd9a999-b2cc-4681-a3dd-d9825bcdd573"/>
  </ds:schemaRefs>
</ds:datastoreItem>
</file>

<file path=customXml/itemProps2.xml><?xml version="1.0" encoding="utf-8"?>
<ds:datastoreItem xmlns:ds="http://schemas.openxmlformats.org/officeDocument/2006/customXml" ds:itemID="{C567BAD5-6054-4535-AA0D-C9EAC1B0C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f927bd-4861-47e6-9f9c-f30870afd43b"/>
    <ds:schemaRef ds:uri="ebd9a999-b2cc-4681-a3dd-d9825bcdd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2E521-D0F1-401C-94D1-963895CB71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741</Words>
  <Characters>4230</Characters>
  <Application>Microsoft Office Word</Application>
  <DocSecurity>0</DocSecurity>
  <Lines>35</Lines>
  <Paragraphs>9</Paragraphs>
  <ScaleCrop>false</ScaleCrop>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Economou</dc:creator>
  <cp:keywords/>
  <dc:description/>
  <cp:lastModifiedBy>Katie Economou</cp:lastModifiedBy>
  <cp:revision>12</cp:revision>
  <dcterms:created xsi:type="dcterms:W3CDTF">2026-09-25T17:17:00Z</dcterms:created>
  <dcterms:modified xsi:type="dcterms:W3CDTF">2026-09-25T17:55:00Z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0x0101004773A86F8248264C9214A7D15E89B6CE</vt:lpwstr>
  </property>
  <property fmtid="{D5CDD505-2E9C-101B-9397-08002B2CF9AE}" pid="3" name="MediaServiceImageTags">
    <vt:lpwstr/>
  </property>
</Properties>
</file>